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C6E1" w14:textId="77777777" w:rsidR="00B72BC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Název vzdělávacího zařízení</w:t>
      </w:r>
    </w:p>
    <w:p w14:paraId="3A7A7C48" w14:textId="77777777" w:rsidR="00B72BC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Adresa a IČ vzdělávacího zařízení</w:t>
      </w:r>
    </w:p>
    <w:p w14:paraId="07FEA822" w14:textId="77777777" w:rsidR="00B72BC2" w:rsidRDefault="00B72BC2">
      <w:pPr>
        <w:pBdr>
          <w:top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84C8E3" w14:textId="77777777" w:rsidR="00B72BC2" w:rsidRDefault="00000000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Vzdělávací program akreditován MŠMT pod čj.: ……………….</w:t>
      </w:r>
    </w:p>
    <w:p w14:paraId="341B9092" w14:textId="77777777" w:rsidR="00B72BC2" w:rsidRDefault="00B72BC2">
      <w:pPr>
        <w:pBdr>
          <w:top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5FE4B" w14:textId="77777777" w:rsidR="00B72BC2" w:rsidRDefault="00000000">
      <w:pPr>
        <w:pBdr>
          <w:top w:val="single" w:sz="4" w:space="1" w:color="000000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OSVĚDČENÍ</w:t>
      </w:r>
    </w:p>
    <w:p w14:paraId="4F794123" w14:textId="77777777" w:rsidR="00B72BC2" w:rsidRDefault="00000000">
      <w:pPr>
        <w:pBdr>
          <w:top w:val="single" w:sz="4" w:space="1" w:color="000000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O REKVALIFIKACI</w:t>
      </w:r>
    </w:p>
    <w:p w14:paraId="79C4B6E6" w14:textId="77777777" w:rsidR="00B72BC2" w:rsidRDefault="00B72BC2">
      <w:pPr>
        <w:pBdr>
          <w:top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997EF" w14:textId="77777777" w:rsidR="00B72BC2" w:rsidRDefault="00000000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úspěšném ukončení vzdělávacího programu rekvalifikačního kurzu, podle vyhlášky MŠMT č. 176/2009 Sb., kterou se stanoví náležitosti žádosti o akreditaci vzdělávacího programu, organizace vzdělávání v rekvalifikačním zařízení a způsob jeho ukončení, ve znění pozdějších předpisů.</w:t>
      </w:r>
    </w:p>
    <w:p w14:paraId="27366166" w14:textId="77777777" w:rsidR="00B72BC2" w:rsidRDefault="00B72BC2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435B05" w14:textId="77777777" w:rsidR="00B72BC2" w:rsidRDefault="00000000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Jméno a příjmení, případné akademické tituly a vědecké hodnosti účastníka kurzu</w:t>
      </w:r>
    </w:p>
    <w:p w14:paraId="6F07CE44" w14:textId="77777777" w:rsidR="00B72BC2" w:rsidRDefault="00000000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Datum a místo narození</w:t>
      </w:r>
    </w:p>
    <w:p w14:paraId="198105DC" w14:textId="77777777" w:rsidR="00B72BC2" w:rsidRDefault="00B72BC2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CA85D8" w14:textId="77777777" w:rsidR="00B72BC2" w:rsidRDefault="00B72BC2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D566E" w14:textId="77777777" w:rsidR="00B72BC2" w:rsidRDefault="00000000">
      <w:pPr>
        <w:spacing w:after="0" w:line="240" w:lineRule="auto"/>
        <w:ind w:left="3686" w:hanging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absolvoval(a) rekvalifikační program: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Český jazyk pro cizince – Zkušený uživatel / zkušená uživatelka</w:t>
      </w:r>
    </w:p>
    <w:p w14:paraId="7469A52E" w14:textId="77777777" w:rsidR="00B72BC2" w:rsidRDefault="00000000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szfyenj73vyx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pro pracovní činnost: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Český jazyk pro cizince – Zkušený uživatel / zkušená uživatelka</w:t>
      </w:r>
    </w:p>
    <w:p w14:paraId="13F2D325" w14:textId="77777777" w:rsidR="00B72BC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Kurz proběhl v období od …………. do …………… </w:t>
      </w:r>
    </w:p>
    <w:p w14:paraId="659AE89D" w14:textId="77777777" w:rsidR="00B72BC2" w:rsidRDefault="00B7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AB564" w14:textId="77777777" w:rsidR="00B72BC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qydt7zuygnpr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V rozsahu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na teorii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vyučovacích hodin</w:t>
      </w:r>
    </w:p>
    <w:p w14:paraId="1B6D7574" w14:textId="77777777" w:rsidR="00B72BC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z toho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distanční formou</w:t>
      </w:r>
    </w:p>
    <w:p w14:paraId="513F987E" w14:textId="77777777" w:rsidR="00B72BC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C9F0D8" w14:textId="77777777" w:rsidR="00B72BC2" w:rsidRDefault="00B7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9447E" w14:textId="77777777" w:rsidR="00B72BC2" w:rsidRDefault="00B72BC2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356E31" w14:textId="77777777" w:rsidR="00B72BC2" w:rsidRDefault="00000000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Jmenovaný(á) vykonal(a) úspěšně závěrečné zkoušky dne……….</w:t>
      </w:r>
    </w:p>
    <w:p w14:paraId="17D10E2B" w14:textId="77777777" w:rsidR="00B72BC2" w:rsidRDefault="00B72BC2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193C38" w14:textId="77777777" w:rsidR="00B72BC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Toto osvědčení není dokladem o úspěšně absolvované zkoušce dle Společného evropského referenčního rámce pro jazyky, nejedná o státní jazykovou zkoušku, ani o certifikovanou zkoušku. </w:t>
      </w:r>
    </w:p>
    <w:p w14:paraId="45281DD0" w14:textId="77777777" w:rsidR="00B72BC2" w:rsidRDefault="00B72BC2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0C9CDD" w14:textId="77777777" w:rsidR="00B72BC2" w:rsidRDefault="00B72BC2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A9E22" w14:textId="77777777" w:rsidR="00B72BC2" w:rsidRDefault="00B72BC2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13BA4" w14:textId="77777777" w:rsidR="00B72BC2" w:rsidRDefault="00B72BC2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19F2BF" w14:textId="77777777" w:rsidR="00B72BC2" w:rsidRDefault="00000000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…………. dne ……………</w:t>
      </w:r>
    </w:p>
    <w:p w14:paraId="3E826014" w14:textId="77777777" w:rsidR="00B72BC2" w:rsidRDefault="00B72BC2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CBF2D" w14:textId="77777777" w:rsidR="00B72BC2" w:rsidRDefault="00B72BC2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95A01" w14:textId="77777777" w:rsidR="001955BE" w:rsidRDefault="001955BE" w:rsidP="001955BE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9E89E5" w14:textId="77777777" w:rsidR="001955BE" w:rsidRDefault="001955BE" w:rsidP="001955BE">
      <w:pPr>
        <w:tabs>
          <w:tab w:val="left" w:pos="284"/>
          <w:tab w:val="left" w:pos="709"/>
          <w:tab w:val="left" w:pos="5103"/>
          <w:tab w:val="left" w:pos="5954"/>
        </w:tabs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1CCC23" w14:textId="77777777" w:rsidR="001955BE" w:rsidRDefault="001955BE" w:rsidP="001955BE">
      <w:pPr>
        <w:tabs>
          <w:tab w:val="left" w:pos="567"/>
          <w:tab w:val="left" w:pos="6379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j</w:t>
      </w:r>
      <w:r w:rsidRPr="00EE5158">
        <w:rPr>
          <w:rFonts w:ascii="Times New Roman" w:eastAsia="Times New Roman" w:hAnsi="Times New Roman" w:cs="Times New Roman"/>
          <w:sz w:val="24"/>
          <w:szCs w:val="24"/>
          <w:highlight w:val="yellow"/>
        </w:rPr>
        <w:t>méno a příjmení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EE5158">
        <w:rPr>
          <w:rFonts w:ascii="Times New Roman" w:eastAsia="Times New Roman" w:hAnsi="Times New Roman" w:cs="Times New Roman"/>
          <w:sz w:val="24"/>
          <w:szCs w:val="24"/>
          <w:highlight w:val="yellow"/>
        </w:rPr>
        <w:t>jméno a př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í</w:t>
      </w:r>
      <w:r w:rsidRPr="00EE5158">
        <w:rPr>
          <w:rFonts w:ascii="Times New Roman" w:eastAsia="Times New Roman" w:hAnsi="Times New Roman" w:cs="Times New Roman"/>
          <w:sz w:val="24"/>
          <w:szCs w:val="24"/>
          <w:highlight w:val="yellow"/>
        </w:rPr>
        <w:t>jmení</w:t>
      </w:r>
    </w:p>
    <w:p w14:paraId="31D05287" w14:textId="77777777" w:rsidR="001955BE" w:rsidRDefault="001955BE" w:rsidP="001955BE">
      <w:pPr>
        <w:tabs>
          <w:tab w:val="left" w:pos="1134"/>
          <w:tab w:val="left" w:pos="3828"/>
          <w:tab w:val="left" w:pos="5954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garant kurzu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L.S.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statutární zástupce</w:t>
      </w:r>
    </w:p>
    <w:p w14:paraId="1FFAC99B" w14:textId="77777777" w:rsidR="001955BE" w:rsidRDefault="001955BE" w:rsidP="001955BE">
      <w:pPr>
        <w:tabs>
          <w:tab w:val="left" w:pos="1276"/>
          <w:tab w:val="left" w:pos="3828"/>
          <w:tab w:val="left" w:pos="595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vzdělávacího zařízení</w:t>
      </w:r>
    </w:p>
    <w:p w14:paraId="4AE8526C" w14:textId="77777777" w:rsidR="00B72BC2" w:rsidRDefault="00B7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ED865" w14:textId="77777777" w:rsidR="00B72BC2" w:rsidRDefault="00B7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06864" w14:textId="77777777" w:rsidR="00B72BC2" w:rsidRDefault="00B7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1AC07" w14:textId="77777777" w:rsidR="00B72BC2" w:rsidRDefault="00B7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651715E" w14:textId="77777777" w:rsidR="00B72BC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lastRenderedPageBreak/>
        <w:t>Název vzdělávacího zařízení</w:t>
      </w:r>
    </w:p>
    <w:p w14:paraId="6D770168" w14:textId="77777777" w:rsidR="00B72BC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Adresa a IČ vzdělávacího zařízení</w:t>
      </w:r>
    </w:p>
    <w:p w14:paraId="097DDFF5" w14:textId="77777777" w:rsidR="00B72BC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D056025" w14:textId="77777777" w:rsidR="00B72BC2" w:rsidRDefault="00B7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463061" w14:textId="77777777" w:rsidR="00B72BC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Příloha k Osvědčení o rekvalifikaci čj.……………………….</w:t>
      </w:r>
    </w:p>
    <w:p w14:paraId="29BAB0E9" w14:textId="77777777" w:rsidR="00B72BC2" w:rsidRDefault="00B7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21B2E8" w14:textId="77777777" w:rsidR="00B72BC2" w:rsidRDefault="00000000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 pracovní činnost: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Český jazyk pro cizince – Zkušený uživatel / zkušená uživatelka</w:t>
      </w:r>
    </w:p>
    <w:p w14:paraId="79D96D6E" w14:textId="77777777" w:rsidR="00B72BC2" w:rsidRDefault="00B7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81E9B" w14:textId="77777777" w:rsidR="00B72BC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Vzdělávací program obsahoval tyto tematické celky: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14:paraId="5ACAEDB5" w14:textId="77777777" w:rsidR="00B72BC2" w:rsidRDefault="00B7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5955"/>
        <w:gridCol w:w="1260"/>
      </w:tblGrid>
      <w:tr w:rsidR="00B72BC2" w14:paraId="632DC7D0" w14:textId="77777777">
        <w:trPr>
          <w:trHeight w:val="220"/>
        </w:trPr>
        <w:tc>
          <w:tcPr>
            <w:tcW w:w="2400" w:type="dxa"/>
            <w:shd w:val="clear" w:color="auto" w:fill="53E53B"/>
          </w:tcPr>
          <w:p w14:paraId="360E2AF2" w14:textId="77777777" w:rsidR="00B72BC2" w:rsidRDefault="00000000">
            <w:pPr>
              <w:ind w:left="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Učební plán</w:t>
            </w:r>
          </w:p>
          <w:p w14:paraId="589258DC" w14:textId="77777777" w:rsidR="00B72BC2" w:rsidRDefault="00000000">
            <w:pPr>
              <w:ind w:left="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Název tematického celku</w:t>
            </w:r>
          </w:p>
          <w:p w14:paraId="0167CCB0" w14:textId="77777777" w:rsidR="00B72BC2" w:rsidRDefault="00000000">
            <w:pPr>
              <w:ind w:left="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Kompetenční oblast</w:t>
            </w:r>
          </w:p>
        </w:tc>
        <w:tc>
          <w:tcPr>
            <w:tcW w:w="5955" w:type="dxa"/>
            <w:shd w:val="clear" w:color="auto" w:fill="53E53B"/>
          </w:tcPr>
          <w:p w14:paraId="06242A79" w14:textId="77777777" w:rsidR="00B72BC2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Popis, co absolvent kurzu dokáže:</w:t>
            </w:r>
          </w:p>
        </w:tc>
        <w:tc>
          <w:tcPr>
            <w:tcW w:w="1260" w:type="dxa"/>
            <w:shd w:val="clear" w:color="auto" w:fill="53E53B"/>
          </w:tcPr>
          <w:p w14:paraId="347E0FB8" w14:textId="77777777" w:rsidR="00B72BC2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Počet hodin teoretické výuky</w:t>
            </w:r>
          </w:p>
        </w:tc>
      </w:tr>
      <w:tr w:rsidR="00B72BC2" w14:paraId="63DFD119" w14:textId="77777777">
        <w:trPr>
          <w:trHeight w:val="220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57596E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Poučení o bezpečnosti a ochraně zdraví při práci</w:t>
            </w:r>
          </w:p>
        </w:tc>
        <w:tc>
          <w:tcPr>
            <w:tcW w:w="5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0EB178" w14:textId="77777777" w:rsidR="00B72B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dodržovat bezpečnost při absolvovaném kurzu.</w:t>
            </w:r>
          </w:p>
        </w:tc>
        <w:tc>
          <w:tcPr>
            <w:tcW w:w="1260" w:type="dxa"/>
          </w:tcPr>
          <w:p w14:paraId="56BB20A2" w14:textId="77777777" w:rsidR="00B72BC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2BC2" w14:paraId="62C01403" w14:textId="77777777">
        <w:trPr>
          <w:trHeight w:val="220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659BA7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Všeobecné porozumění čtenému projevu</w:t>
            </w:r>
          </w:p>
        </w:tc>
        <w:tc>
          <w:tcPr>
            <w:tcW w:w="5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111AE8" w14:textId="77777777" w:rsidR="00B72B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porozumět široké škále textů včetně literárních, článků v novinách nebo časopisech, odborných publikacích, pokud si může text opakovaně přečíst.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1E377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BC2" w14:paraId="6A42BA75" w14:textId="77777777">
        <w:trPr>
          <w:trHeight w:val="276"/>
        </w:trPr>
        <w:tc>
          <w:tcPr>
            <w:tcW w:w="240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CC9CE0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Všeobecné porozumění ústnímu projevu</w:t>
            </w:r>
          </w:p>
        </w:tc>
        <w:tc>
          <w:tcPr>
            <w:tcW w:w="5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AB478B" w14:textId="77777777" w:rsidR="00B72B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porozumět natolik, aby mohl sledovat dlouhou promluvu na abstraktní a složitá témata přesahující jeho obor; v případě neznámé </w:t>
            </w:r>
            <w:r>
              <w:rPr>
                <w:rFonts w:ascii="Times New Roman" w:eastAsia="Times New Roman" w:hAnsi="Times New Roman" w:cs="Times New Roman"/>
              </w:rPr>
              <w:t>variety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jazyka si může občas potřebovat ověřit detaily;</w:t>
            </w:r>
          </w:p>
          <w:p w14:paraId="1EE4773D" w14:textId="77777777" w:rsidR="00B72B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rozpoznat širokou škálu idiomatických výrazů a kolokvialismů a uvědomovat si přitom změny v registru.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F2D89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6E21BD77" w14:textId="77777777">
        <w:trPr>
          <w:trHeight w:val="317"/>
        </w:trPr>
        <w:tc>
          <w:tcPr>
            <w:tcW w:w="24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F8049B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D56993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0203E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0CC6779C" w14:textId="77777777">
        <w:trPr>
          <w:trHeight w:val="276"/>
        </w:trPr>
        <w:tc>
          <w:tcPr>
            <w:tcW w:w="240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6E815B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Všeobecná ústní produkce</w:t>
            </w:r>
          </w:p>
        </w:tc>
        <w:tc>
          <w:tcPr>
            <w:tcW w:w="5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5551A" w14:textId="77777777" w:rsidR="00B72B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jasně a podrobně popsat a prezentovat složitou problematiku, začlenit do ní dílčí témata, rozvíjet určité myšlenky a vhodně promluvu uzavřít.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EA680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7853548E" w14:textId="77777777">
        <w:trPr>
          <w:trHeight w:val="317"/>
        </w:trPr>
        <w:tc>
          <w:tcPr>
            <w:tcW w:w="24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E75FDC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5539A3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0FD53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1EAEC286" w14:textId="77777777">
        <w:trPr>
          <w:trHeight w:val="220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DFD215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Všeobecná písemná produkce</w:t>
            </w:r>
          </w:p>
        </w:tc>
        <w:tc>
          <w:tcPr>
            <w:tcW w:w="5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8B4B44" w14:textId="77777777" w:rsidR="00B72B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vytvořit jasné a podrobné texty na řadu témat souvisejících s jeho oblastí zájmu;</w:t>
            </w:r>
          </w:p>
          <w:p w14:paraId="52D34F29" w14:textId="77777777" w:rsidR="00B72B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vyhodnotit informace a argumenty z různých zdrojů;</w:t>
            </w:r>
          </w:p>
          <w:p w14:paraId="0F90C179" w14:textId="77777777" w:rsidR="00B72B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používat strukturu a konvence různých žánrů, přizpůsobovat tón, styl a funkční styl podle adresáta, typu textu a tématu.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AEFD0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58948D12" w14:textId="77777777">
        <w:trPr>
          <w:trHeight w:val="276"/>
        </w:trPr>
        <w:tc>
          <w:tcPr>
            <w:tcW w:w="240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695EDB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Všeobecná ústní interakce</w:t>
            </w:r>
          </w:p>
        </w:tc>
        <w:tc>
          <w:tcPr>
            <w:tcW w:w="5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68B8AC" w14:textId="77777777" w:rsidR="00B72B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vyjadřovat se plynule a spontánně, téměř bez námahy;</w:t>
            </w:r>
          </w:p>
          <w:p w14:paraId="76817267" w14:textId="77777777" w:rsidR="00B72B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dobře ovládat široký lexikální repertoár, který umožňuje mezery v lexiku snadno nahrazovat opisy;</w:t>
            </w:r>
          </w:p>
          <w:p w14:paraId="5F0EC40A" w14:textId="77777777" w:rsidR="00B72B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jen zřídka je patrné, že hledá vhodné slovo; pouze koncepčně náročné téma může bránit přirozenému a plynulému řečovému proudu.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39FC1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19C08F33" w14:textId="77777777">
        <w:trPr>
          <w:trHeight w:val="317"/>
        </w:trPr>
        <w:tc>
          <w:tcPr>
            <w:tcW w:w="24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F4E333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BCF871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3C385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5BCC24C2" w14:textId="77777777">
        <w:trPr>
          <w:trHeight w:val="317"/>
        </w:trPr>
        <w:tc>
          <w:tcPr>
            <w:tcW w:w="24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424EC1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D3F093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DC32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0E1569A5" w14:textId="77777777">
        <w:trPr>
          <w:trHeight w:val="317"/>
        </w:trPr>
        <w:tc>
          <w:tcPr>
            <w:tcW w:w="24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AB01F7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773240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FB310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1D81AFC4" w14:textId="77777777">
        <w:trPr>
          <w:trHeight w:val="317"/>
        </w:trPr>
        <w:tc>
          <w:tcPr>
            <w:tcW w:w="24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82AA18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C43BAD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23756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0091C9D6" w14:textId="77777777">
        <w:trPr>
          <w:trHeight w:val="220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40BDA9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Všeobecná písemná interakce</w:t>
            </w:r>
          </w:p>
        </w:tc>
        <w:tc>
          <w:tcPr>
            <w:tcW w:w="5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B8AC80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vyjadřovat se jasně a přesně a s příjemcem sdělení komunikovat pružně a účinně;</w:t>
            </w:r>
          </w:p>
          <w:p w14:paraId="08BE7582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vytvářet formální dopisy, jako je dopis s vysvětlením, žádost, doporučení, reference, stížnost, projev účasti a kondolence.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EA8E3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2917DB39" w14:textId="77777777">
        <w:trPr>
          <w:trHeight w:val="300"/>
        </w:trPr>
        <w:tc>
          <w:tcPr>
            <w:tcW w:w="240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F8C126" w14:textId="77777777" w:rsidR="00B72BC2" w:rsidRDefault="00B72BC2">
            <w:pPr>
              <w:rPr>
                <w:rFonts w:ascii="Times New Roman" w:eastAsia="Times New Roman" w:hAnsi="Times New Roman" w:cs="Times New Roman"/>
              </w:rPr>
            </w:pPr>
          </w:p>
          <w:p w14:paraId="2916C7AB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Mediace komunikace</w:t>
            </w:r>
          </w:p>
        </w:tc>
        <w:tc>
          <w:tcPr>
            <w:tcW w:w="5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F6A9AF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efektivně vystupovat jako mediátor pomáhat udržet pozitivní interakci tím, že interpretuje různé perspektivy;</w:t>
            </w:r>
          </w:p>
          <w:p w14:paraId="36D8921D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pracovat s nejednoznačností, předjímat nedorozumění</w:t>
            </w:r>
          </w:p>
          <w:p w14:paraId="2D6A3FD3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dobře strukturovaným jazykem jasně a plynule zprostředkovat důležité myšlenky včetně hodnotících aspektů a nuancí ve složitých textech.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F3A99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67DB74B9" w14:textId="77777777">
        <w:trPr>
          <w:trHeight w:val="317"/>
        </w:trPr>
        <w:tc>
          <w:tcPr>
            <w:tcW w:w="24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41D2CE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40EC0C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C5F93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391AC9D2" w14:textId="77777777">
        <w:trPr>
          <w:trHeight w:val="300"/>
        </w:trPr>
        <w:tc>
          <w:tcPr>
            <w:tcW w:w="240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19D3BE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Rozsah slovní zásoby</w:t>
            </w:r>
          </w:p>
        </w:tc>
        <w:tc>
          <w:tcPr>
            <w:tcW w:w="5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DD0780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dobře ovládat široký repertoár slovní zásoby, což mu umožňuje snadno překonat mezery ve slovní zásobě použitím opisných prostředků;</w:t>
            </w:r>
          </w:p>
          <w:p w14:paraId="20758D6C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porozumět odborné terminologii a idiomům v rozsahu, který je běžný v oblasti jeho odbornosti, a vhodně je používat.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F2C7E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43D0CF8A" w14:textId="77777777">
        <w:trPr>
          <w:trHeight w:val="317"/>
        </w:trPr>
        <w:tc>
          <w:tcPr>
            <w:tcW w:w="24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BD5448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572394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9AF1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5B87D709" w14:textId="77777777">
        <w:trPr>
          <w:trHeight w:val="300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B6BF9E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Gramatická přesnost</w:t>
            </w:r>
          </w:p>
        </w:tc>
        <w:tc>
          <w:tcPr>
            <w:tcW w:w="5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E1EC1C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udržet vysokou míru gramatické přesnosti; chybuje vzácně a chyby jsou obtížně postřehnutelné.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D498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660AC939" w14:textId="77777777">
        <w:trPr>
          <w:trHeight w:val="300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514C04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Ovládání slovní zásoby</w:t>
            </w:r>
          </w:p>
        </w:tc>
        <w:tc>
          <w:tcPr>
            <w:tcW w:w="5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DDDD78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správně používat méně běžnou slovní zásobu a idiomy;</w:t>
            </w:r>
          </w:p>
          <w:p w14:paraId="4C85F7EB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občas se dopustí drobných přeřeknutí, ale bez významných chyb ve slovní zásobě.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DC78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53232C26" w14:textId="77777777">
        <w:trPr>
          <w:trHeight w:val="300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D6838C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Ovládání zvukové stránky jazyka</w:t>
            </w:r>
          </w:p>
        </w:tc>
        <w:tc>
          <w:tcPr>
            <w:tcW w:w="5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8164A8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ve vysoké míře artikulovat v podstatě všechny hlásky cílového jazyka;</w:t>
            </w:r>
          </w:p>
          <w:p w14:paraId="34FF4FDB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sám se opravit v případě chybné výslovnosti;</w:t>
            </w:r>
          </w:p>
          <w:p w14:paraId="41A761B2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měnit přízvuk a správně klást intonaci.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BB09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4B60B1AD" w14:textId="77777777">
        <w:trPr>
          <w:trHeight w:val="300"/>
        </w:trPr>
        <w:tc>
          <w:tcPr>
            <w:tcW w:w="240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618C85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Ovládání pravopisu</w:t>
            </w:r>
          </w:p>
        </w:tc>
        <w:tc>
          <w:tcPr>
            <w:tcW w:w="5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586E35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konzistentně rozvrhnout text a členit jej do odstavců;</w:t>
            </w:r>
          </w:p>
          <w:p w14:paraId="0F88C152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důsledně používat interpunkci;</w:t>
            </w:r>
          </w:p>
          <w:p w14:paraId="0C6D2702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používat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přesně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pravopis, s výjimkou občasných náhodných chyb.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E1E64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18ED7326" w14:textId="77777777">
        <w:trPr>
          <w:trHeight w:val="317"/>
        </w:trPr>
        <w:tc>
          <w:tcPr>
            <w:tcW w:w="24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8D2166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4720F1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A40E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18F8EB1E" w14:textId="77777777">
        <w:trPr>
          <w:trHeight w:val="300"/>
        </w:trPr>
        <w:tc>
          <w:tcPr>
            <w:tcW w:w="240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6725E9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Koherence a koheze</w:t>
            </w:r>
          </w:p>
        </w:tc>
        <w:tc>
          <w:tcPr>
            <w:tcW w:w="5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2642D2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vytvořit jasný, plynulý a dobře strukturovaný jazykový projev;</w:t>
            </w:r>
          </w:p>
          <w:p w14:paraId="4EDE50B3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ovládat prostředky kompoziční výstavby textu, spojovací a kohezní prostředky.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AB7C5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2A7A10E4" w14:textId="77777777">
        <w:trPr>
          <w:trHeight w:val="317"/>
        </w:trPr>
        <w:tc>
          <w:tcPr>
            <w:tcW w:w="24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609C9E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650E26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9CDA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79208AFF" w14:textId="77777777">
        <w:trPr>
          <w:trHeight w:val="317"/>
        </w:trPr>
        <w:tc>
          <w:tcPr>
            <w:tcW w:w="24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E6CF6D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B04A59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0DEF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1C5F015D" w14:textId="77777777">
        <w:trPr>
          <w:trHeight w:val="300"/>
        </w:trPr>
        <w:tc>
          <w:tcPr>
            <w:tcW w:w="240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815E88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Obsahová přesnost</w:t>
            </w:r>
          </w:p>
        </w:tc>
        <w:tc>
          <w:tcPr>
            <w:tcW w:w="5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147806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účinně využít prostředky jazykové modality pro vyjádření síly tvrzení, argumentu nebo stanoviska;</w:t>
            </w:r>
          </w:p>
          <w:p w14:paraId="624D5851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přesně blíže vymezit názory a výroky ve vztahu ke stupni jistoty/nejistoty, přesvědčení/pochyb, pravděpodobnosti atd.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08F8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3FD0B15A" w14:textId="77777777">
        <w:trPr>
          <w:trHeight w:val="317"/>
        </w:trPr>
        <w:tc>
          <w:tcPr>
            <w:tcW w:w="24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C41C83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868B42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2942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41A0E058" w14:textId="77777777">
        <w:trPr>
          <w:trHeight w:val="300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30A482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Plynulost</w:t>
            </w:r>
          </w:p>
        </w:tc>
        <w:tc>
          <w:tcPr>
            <w:tcW w:w="5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23EEC3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spontánně se vyjadřovat téměř bez úsilí plynule a spontánně, </w:t>
            </w:r>
          </w:p>
          <w:p w14:paraId="128B7906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 přirozeném a plynulém řečovém proudu mu může bránit pouze obtížné téma hovoru.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87EA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5BC3E8C0" w14:textId="77777777">
        <w:trPr>
          <w:trHeight w:val="300"/>
        </w:trPr>
        <w:tc>
          <w:tcPr>
            <w:tcW w:w="240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CB5C9F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Plurilingvní a plurikulturní kompetence</w:t>
            </w:r>
          </w:p>
        </w:tc>
        <w:tc>
          <w:tcPr>
            <w:tcW w:w="5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AD12A2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citlivě vysvětlovat kontext kulturních hodnot a zvyklostí, interpretovat je a diskutovat o jejich aspektech na základě interkulturních setkání, četby, filmu atd.</w:t>
            </w:r>
          </w:p>
          <w:p w14:paraId="79B0A6A4" w14:textId="77777777" w:rsidR="00B72BC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flexibilně střídat jazyky, a usnadnit tak komunikaci v multilingvním kontextu.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E0F6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5C57FB30" w14:textId="77777777">
        <w:trPr>
          <w:trHeight w:val="317"/>
        </w:trPr>
        <w:tc>
          <w:tcPr>
            <w:tcW w:w="24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C4EE1D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EF7246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D9EB" w14:textId="77777777" w:rsidR="00B72BC2" w:rsidRDefault="00B72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BC2" w14:paraId="16AEDA4F" w14:textId="77777777">
        <w:trPr>
          <w:trHeight w:val="300"/>
        </w:trPr>
        <w:tc>
          <w:tcPr>
            <w:tcW w:w="24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4C5327" w14:textId="77777777" w:rsidR="00B72BC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5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1EDC88" w14:textId="77777777" w:rsidR="00B72BC2" w:rsidRDefault="00B72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0D53" w14:textId="77777777" w:rsidR="00B72BC2" w:rsidRDefault="00B7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F9C22B" w14:textId="77777777" w:rsidR="00B72BC2" w:rsidRDefault="00B72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9AD1AD" w14:textId="77777777" w:rsidR="00B72BC2" w:rsidRDefault="00B72BC2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3B2201" w14:textId="77777777" w:rsidR="001955BE" w:rsidRDefault="001955BE" w:rsidP="001955BE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48F67" w14:textId="77777777" w:rsidR="001955BE" w:rsidRDefault="001955BE" w:rsidP="001955BE">
      <w:pPr>
        <w:tabs>
          <w:tab w:val="left" w:pos="284"/>
          <w:tab w:val="left" w:pos="709"/>
          <w:tab w:val="left" w:pos="5103"/>
          <w:tab w:val="left" w:pos="5954"/>
        </w:tabs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4E32D1" w14:textId="77777777" w:rsidR="001955BE" w:rsidRDefault="001955BE" w:rsidP="001955BE">
      <w:pPr>
        <w:tabs>
          <w:tab w:val="left" w:pos="567"/>
          <w:tab w:val="left" w:pos="6379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j</w:t>
      </w:r>
      <w:r w:rsidRPr="00EE5158">
        <w:rPr>
          <w:rFonts w:ascii="Times New Roman" w:eastAsia="Times New Roman" w:hAnsi="Times New Roman" w:cs="Times New Roman"/>
          <w:sz w:val="24"/>
          <w:szCs w:val="24"/>
          <w:highlight w:val="yellow"/>
        </w:rPr>
        <w:t>méno a příjmení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EE5158">
        <w:rPr>
          <w:rFonts w:ascii="Times New Roman" w:eastAsia="Times New Roman" w:hAnsi="Times New Roman" w:cs="Times New Roman"/>
          <w:sz w:val="24"/>
          <w:szCs w:val="24"/>
          <w:highlight w:val="yellow"/>
        </w:rPr>
        <w:t>jméno a př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í</w:t>
      </w:r>
      <w:r w:rsidRPr="00EE5158">
        <w:rPr>
          <w:rFonts w:ascii="Times New Roman" w:eastAsia="Times New Roman" w:hAnsi="Times New Roman" w:cs="Times New Roman"/>
          <w:sz w:val="24"/>
          <w:szCs w:val="24"/>
          <w:highlight w:val="yellow"/>
        </w:rPr>
        <w:t>jmení</w:t>
      </w:r>
    </w:p>
    <w:p w14:paraId="630051F1" w14:textId="77777777" w:rsidR="001955BE" w:rsidRDefault="001955BE" w:rsidP="001955BE">
      <w:pPr>
        <w:tabs>
          <w:tab w:val="left" w:pos="1134"/>
          <w:tab w:val="left" w:pos="3828"/>
          <w:tab w:val="left" w:pos="5954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garant kurzu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L.S.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statutární zástupce</w:t>
      </w:r>
    </w:p>
    <w:p w14:paraId="1E547879" w14:textId="77777777" w:rsidR="001955BE" w:rsidRDefault="001955BE" w:rsidP="001955BE">
      <w:pPr>
        <w:tabs>
          <w:tab w:val="left" w:pos="1276"/>
          <w:tab w:val="left" w:pos="3828"/>
          <w:tab w:val="left" w:pos="595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vzdělávacího zařízení</w:t>
      </w:r>
    </w:p>
    <w:p w14:paraId="7A4B1F2D" w14:textId="5EAF1EBD" w:rsidR="00B72BC2" w:rsidRDefault="00B72BC2" w:rsidP="001955BE">
      <w:pPr>
        <w:tabs>
          <w:tab w:val="left" w:pos="284"/>
          <w:tab w:val="left" w:pos="709"/>
          <w:tab w:val="left" w:pos="5103"/>
          <w:tab w:val="left" w:pos="5954"/>
        </w:tabs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72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F72E" w14:textId="77777777" w:rsidR="001B614B" w:rsidRDefault="001B614B">
      <w:pPr>
        <w:spacing w:after="0" w:line="240" w:lineRule="auto"/>
      </w:pPr>
      <w:r>
        <w:separator/>
      </w:r>
    </w:p>
  </w:endnote>
  <w:endnote w:type="continuationSeparator" w:id="0">
    <w:p w14:paraId="7FA23DE0" w14:textId="77777777" w:rsidR="001B614B" w:rsidRDefault="001B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BE685AAD-7361-4E9F-8C9B-B54F39F8DB03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24A2E1D8-2E14-4711-BF29-4DA8431FC8F3}"/>
    <w:embedItalic r:id="rId3" w:fontKey="{277EAD19-2EDB-47C3-9811-01F1F7EC881B}"/>
  </w:font>
  <w:font w:name="Play">
    <w:charset w:val="00"/>
    <w:family w:val="auto"/>
    <w:pitch w:val="default"/>
    <w:embedRegular r:id="rId4" w:fontKey="{441E500A-D5BF-4CED-81A3-3E5688928C1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642B575C-B431-4BBC-B253-B9B6F2ABDA9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B6F5" w14:textId="77777777" w:rsidR="000456AF" w:rsidRDefault="000456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20EE" w14:textId="77777777" w:rsidR="00B72B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C47722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z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C47722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6F153E" w14:textId="77777777" w:rsidR="00B72BC2" w:rsidRDefault="00B72B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A50C" w14:textId="77777777" w:rsidR="000456AF" w:rsidRDefault="00045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C36C" w14:textId="77777777" w:rsidR="001B614B" w:rsidRDefault="001B614B">
      <w:pPr>
        <w:spacing w:after="0" w:line="240" w:lineRule="auto"/>
      </w:pPr>
      <w:r>
        <w:separator/>
      </w:r>
    </w:p>
  </w:footnote>
  <w:footnote w:type="continuationSeparator" w:id="0">
    <w:p w14:paraId="0B40DCF1" w14:textId="77777777" w:rsidR="001B614B" w:rsidRDefault="001B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61B1" w14:textId="77777777" w:rsidR="000456AF" w:rsidRDefault="000456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B7BC" w14:textId="6F761EBD" w:rsidR="002759C7" w:rsidRDefault="000456AF" w:rsidP="002759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0456AF">
      <w:rPr>
        <w:rFonts w:ascii="Times New Roman" w:eastAsia="Times New Roman" w:hAnsi="Times New Roman" w:cs="Times New Roman"/>
        <w:color w:val="000000"/>
        <w:sz w:val="20"/>
        <w:szCs w:val="20"/>
      </w:rPr>
      <w:t>Aktualizace 29.4.2026</w:t>
    </w:r>
    <w:r w:rsidR="002759C7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 w:rsidR="002759C7"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  <w:p w14:paraId="15DC0E9F" w14:textId="6A925FBD" w:rsidR="002759C7" w:rsidRDefault="002759C7" w:rsidP="002759C7">
    <w:pPr>
      <w:pStyle w:val="Zhlav"/>
      <w:tabs>
        <w:tab w:val="clear" w:pos="4536"/>
        <w:tab w:val="clear" w:pos="9072"/>
        <w:tab w:val="left" w:pos="12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BB17" w14:textId="77777777" w:rsidR="000456AF" w:rsidRDefault="000456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7F7F"/>
    <w:multiLevelType w:val="multilevel"/>
    <w:tmpl w:val="E052409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39C0AFE"/>
    <w:multiLevelType w:val="multilevel"/>
    <w:tmpl w:val="B680E05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36751326">
    <w:abstractNumId w:val="0"/>
  </w:num>
  <w:num w:numId="2" w16cid:durableId="66579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C2"/>
    <w:rsid w:val="000456AF"/>
    <w:rsid w:val="001955BE"/>
    <w:rsid w:val="001B614B"/>
    <w:rsid w:val="002759C7"/>
    <w:rsid w:val="0054447C"/>
    <w:rsid w:val="00644440"/>
    <w:rsid w:val="00B07F29"/>
    <w:rsid w:val="00B72BC2"/>
    <w:rsid w:val="00C0539C"/>
    <w:rsid w:val="00C202A4"/>
    <w:rsid w:val="00C47722"/>
    <w:rsid w:val="00C85581"/>
    <w:rsid w:val="00F6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9F9B"/>
  <w15:docId w15:val="{64B99393-556A-4248-A125-ABB066FF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D87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D87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D87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dpis1Char">
    <w:name w:val="Nadpis 1 Char"/>
    <w:basedOn w:val="Standardnpsmoodstavce"/>
    <w:uiPriority w:val="9"/>
    <w:rsid w:val="00D87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D87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D87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D87E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D87E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D87E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E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E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E10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D87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D87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D87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E10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D87E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E10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00D87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E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E10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rsid w:val="00581266"/>
    <w:rPr>
      <w:sz w:val="16"/>
      <w:szCs w:val="16"/>
    </w:rPr>
  </w:style>
  <w:style w:type="paragraph" w:styleId="Zhlav">
    <w:name w:val="header"/>
    <w:link w:val="ZhlavChar"/>
    <w:uiPriority w:val="99"/>
    <w:unhideWhenUsed/>
    <w:rsid w:val="0043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CCF"/>
  </w:style>
  <w:style w:type="paragraph" w:styleId="Zpat">
    <w:name w:val="footer"/>
    <w:link w:val="ZpatChar"/>
    <w:uiPriority w:val="99"/>
    <w:unhideWhenUsed/>
    <w:rsid w:val="0043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CCF"/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rPr>
      <w:color w:val="595959"/>
      <w:sz w:val="28"/>
      <w:szCs w:val="28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K56XhhbKAIhcqDwxvJAvTV+vkg==">CgMxLjAyDmguc3pmeWVuajczdnl4Mg5oLnF5ZHQ3enV5Z25wcjgAciExVzQ5aDQ0eUM2M1R3d1BpeWR4ajRZVmVBS3ZnQ1dPQXo=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4823</Characters>
  <Application>Microsoft Office Word</Application>
  <DocSecurity>0</DocSecurity>
  <Lines>40</Lines>
  <Paragraphs>11</Paragraphs>
  <ScaleCrop>false</ScaleCrop>
  <Company>MSMT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Kaňková Marie</dc:creator>
  <cp:lastModifiedBy>Mužíková Lenka</cp:lastModifiedBy>
  <cp:revision>5</cp:revision>
  <dcterms:created xsi:type="dcterms:W3CDTF">2025-11-06T17:06:00Z</dcterms:created>
  <dcterms:modified xsi:type="dcterms:W3CDTF">2026-04-28T13:49:00Z</dcterms:modified>
</cp:coreProperties>
</file>