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C87CC" w14:textId="6D038CC0" w:rsidR="0092414C" w:rsidRDefault="0092414C" w:rsidP="00C270E7">
      <w:pPr>
        <w:spacing w:line="240" w:lineRule="auto"/>
        <w:jc w:val="right"/>
        <w:rPr>
          <w:rFonts w:cstheme="minorHAnsi"/>
          <w:b/>
          <w:sz w:val="24"/>
          <w:szCs w:val="24"/>
        </w:rPr>
      </w:pPr>
      <w:bookmarkStart w:id="0" w:name="_Toc84683868"/>
      <w:r w:rsidRPr="008C00CD">
        <w:rPr>
          <w:rFonts w:cstheme="minorHAnsi"/>
          <w:b/>
          <w:sz w:val="24"/>
          <w:szCs w:val="24"/>
        </w:rPr>
        <w:t xml:space="preserve">Příloha č. </w:t>
      </w:r>
      <w:r w:rsidR="00E41016">
        <w:rPr>
          <w:rFonts w:cstheme="minorHAnsi"/>
          <w:b/>
          <w:sz w:val="24"/>
          <w:szCs w:val="24"/>
        </w:rPr>
        <w:t>4</w:t>
      </w:r>
    </w:p>
    <w:p w14:paraId="629B9FA3" w14:textId="45D8A275" w:rsidR="0092414C" w:rsidRPr="0092414C" w:rsidRDefault="0092414C" w:rsidP="00043786">
      <w:pPr>
        <w:spacing w:before="360" w:line="240" w:lineRule="auto"/>
        <w:jc w:val="center"/>
        <w:rPr>
          <w:rFonts w:ascii="Calibri" w:hAnsi="Calibri" w:cs="Calibri"/>
          <w:b/>
          <w:caps/>
          <w:sz w:val="36"/>
          <w:szCs w:val="36"/>
        </w:rPr>
      </w:pPr>
      <w:r w:rsidRPr="0092414C">
        <w:rPr>
          <w:rFonts w:ascii="Calibri" w:hAnsi="Calibri" w:cs="Calibri"/>
          <w:b/>
          <w:caps/>
          <w:sz w:val="36"/>
          <w:szCs w:val="36"/>
        </w:rPr>
        <w:t xml:space="preserve">Čestné prohlášení </w:t>
      </w:r>
      <w:r w:rsidR="00E41016">
        <w:rPr>
          <w:rFonts w:ascii="Calibri" w:hAnsi="Calibri" w:cs="Calibri"/>
          <w:b/>
          <w:caps/>
          <w:sz w:val="36"/>
          <w:szCs w:val="36"/>
        </w:rPr>
        <w:t>ŽADATELE</w:t>
      </w:r>
    </w:p>
    <w:p w14:paraId="6350340F" w14:textId="77777777" w:rsidR="0092414C" w:rsidRDefault="0092414C" w:rsidP="0090662D">
      <w:pPr>
        <w:rPr>
          <w:rFonts w:ascii="Calibri Light" w:hAnsi="Calibri Light" w:cs="Calibri Light"/>
          <w:color w:val="2E74B5" w:themeColor="accent5" w:themeShade="BF"/>
          <w:sz w:val="28"/>
          <w:szCs w:val="28"/>
        </w:rPr>
      </w:pPr>
    </w:p>
    <w:p w14:paraId="3F605F25" w14:textId="05FA1AD8" w:rsidR="00C01740" w:rsidRPr="0092414C" w:rsidRDefault="00C01740" w:rsidP="0090662D">
      <w:pPr>
        <w:rPr>
          <w:rFonts w:ascii="Calibri" w:hAnsi="Calibri" w:cs="Calibri"/>
          <w:b/>
          <w:color w:val="2E74B5" w:themeColor="accent5" w:themeShade="BF"/>
          <w:sz w:val="28"/>
          <w:szCs w:val="28"/>
        </w:rPr>
      </w:pPr>
      <w:r w:rsidRPr="0092414C">
        <w:rPr>
          <w:rFonts w:ascii="Calibri" w:hAnsi="Calibri" w:cs="Calibri"/>
          <w:b/>
          <w:color w:val="000000" w:themeColor="text1"/>
          <w:sz w:val="28"/>
          <w:szCs w:val="28"/>
        </w:rPr>
        <w:t xml:space="preserve">Čestné prohlášení </w:t>
      </w:r>
      <w:bookmarkEnd w:id="0"/>
      <w:r w:rsidR="00E41016">
        <w:rPr>
          <w:rFonts w:ascii="Calibri" w:hAnsi="Calibri" w:cs="Calibri"/>
          <w:b/>
          <w:color w:val="000000" w:themeColor="text1"/>
          <w:sz w:val="28"/>
          <w:szCs w:val="28"/>
        </w:rPr>
        <w:t>statutárního zástupce žadatele</w:t>
      </w:r>
      <w:r w:rsidR="0051286D" w:rsidRPr="0092414C">
        <w:rPr>
          <w:rFonts w:ascii="Calibri" w:hAnsi="Calibri" w:cs="Calibri"/>
          <w:b/>
          <w:color w:val="000000" w:themeColor="text1"/>
          <w:sz w:val="28"/>
          <w:szCs w:val="28"/>
        </w:rPr>
        <w:t>:</w:t>
      </w:r>
    </w:p>
    <w:p w14:paraId="6F2EE548" w14:textId="77777777" w:rsidR="00C01740" w:rsidRPr="00D90BF8" w:rsidRDefault="00C01740" w:rsidP="00C01740">
      <w:pPr>
        <w:jc w:val="both"/>
      </w:pPr>
      <w:r w:rsidRPr="00D90BF8">
        <w:t>Já, níže podepsaný:</w:t>
      </w:r>
    </w:p>
    <w:p w14:paraId="751EE900" w14:textId="069AED61" w:rsidR="00C01740" w:rsidRPr="00D90BF8" w:rsidRDefault="00C01740" w:rsidP="00C01740">
      <w:pPr>
        <w:numPr>
          <w:ilvl w:val="0"/>
          <w:numId w:val="1"/>
        </w:numPr>
        <w:contextualSpacing/>
        <w:jc w:val="both"/>
      </w:pPr>
      <w:r w:rsidRPr="00D90BF8">
        <w:t>P</w:t>
      </w:r>
      <w:r w:rsidR="0092414C" w:rsidRPr="00D90BF8">
        <w:t>rohlašuji</w:t>
      </w:r>
      <w:r w:rsidRPr="00D90BF8">
        <w:t xml:space="preserve">, že </w:t>
      </w:r>
      <w:r w:rsidR="0092414C" w:rsidRPr="00D90BF8">
        <w:t xml:space="preserve">cíle </w:t>
      </w:r>
      <w:r w:rsidRPr="00D90BF8">
        <w:t xml:space="preserve">uvedené </w:t>
      </w:r>
      <w:r w:rsidR="0092414C" w:rsidRPr="00D90BF8">
        <w:t>v návrhu projektu</w:t>
      </w:r>
      <w:r w:rsidRPr="00D90BF8">
        <w:t xml:space="preserve"> </w:t>
      </w:r>
      <w:r w:rsidR="0092414C" w:rsidRPr="00D90BF8">
        <w:t>budou</w:t>
      </w:r>
      <w:r w:rsidRPr="00D90BF8">
        <w:t xml:space="preserve"> uspokojivě plněny a </w:t>
      </w:r>
      <w:r w:rsidR="0092414C" w:rsidRPr="00D90BF8">
        <w:t xml:space="preserve">budou </w:t>
      </w:r>
      <w:r w:rsidRPr="00D90BF8">
        <w:t>v souladu s </w:t>
      </w:r>
      <w:r w:rsidR="0092414C" w:rsidRPr="00D90BF8">
        <w:t>výzvou</w:t>
      </w:r>
      <w:r w:rsidRPr="00D90BF8">
        <w:t>.</w:t>
      </w:r>
    </w:p>
    <w:p w14:paraId="77013CB5" w14:textId="04A15FC8" w:rsidR="00C01740" w:rsidRPr="00D90BF8" w:rsidRDefault="00C01740" w:rsidP="00C01740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>Prohlašuji, že mi nejsou známy žádné informace, které by vedly k pochybnostem o splnění cíl</w:t>
      </w:r>
      <w:r w:rsidR="0092414C" w:rsidRPr="00D90BF8">
        <w:rPr>
          <w:rFonts w:cstheme="minorHAnsi"/>
        </w:rPr>
        <w:t>ů projektu</w:t>
      </w:r>
      <w:r w:rsidRPr="00D90BF8">
        <w:rPr>
          <w:rFonts w:cstheme="minorHAnsi"/>
        </w:rPr>
        <w:t>.</w:t>
      </w:r>
    </w:p>
    <w:p w14:paraId="06DFEFC9" w14:textId="000CF7F8" w:rsidR="00C01740" w:rsidRPr="00D90BF8" w:rsidRDefault="00C01740" w:rsidP="00C01740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>Prohlašuji, že</w:t>
      </w:r>
      <w:r w:rsidR="00A84BDE" w:rsidRPr="00D90BF8">
        <w:rPr>
          <w:rFonts w:cstheme="minorHAnsi"/>
        </w:rPr>
        <w:t xml:space="preserve"> poskytnuté finanční</w:t>
      </w:r>
      <w:r w:rsidRPr="00D90BF8">
        <w:rPr>
          <w:rFonts w:cstheme="minorHAnsi"/>
        </w:rPr>
        <w:t xml:space="preserve"> prostředky </w:t>
      </w:r>
      <w:r w:rsidR="0092414C" w:rsidRPr="00D90BF8">
        <w:rPr>
          <w:rFonts w:cstheme="minorHAnsi"/>
        </w:rPr>
        <w:t>budou</w:t>
      </w:r>
      <w:r w:rsidRPr="00D90BF8">
        <w:rPr>
          <w:rFonts w:cstheme="minorHAnsi"/>
        </w:rPr>
        <w:t xml:space="preserve"> využity k zamýšlenému účelu, tj. k plnění cílů dle </w:t>
      </w:r>
      <w:r w:rsidR="0092414C" w:rsidRPr="00D90BF8">
        <w:rPr>
          <w:rFonts w:cstheme="minorHAnsi"/>
        </w:rPr>
        <w:t>návrhu projektu</w:t>
      </w:r>
      <w:r w:rsidRPr="00D90BF8">
        <w:rPr>
          <w:rFonts w:cstheme="minorHAnsi"/>
        </w:rPr>
        <w:t xml:space="preserve"> a toto </w:t>
      </w:r>
      <w:r w:rsidR="0092414C" w:rsidRPr="00D90BF8">
        <w:rPr>
          <w:rFonts w:cstheme="minorHAnsi"/>
        </w:rPr>
        <w:t>bude</w:t>
      </w:r>
      <w:r w:rsidRPr="00D90BF8">
        <w:rPr>
          <w:rFonts w:cstheme="minorHAnsi"/>
        </w:rPr>
        <w:t xml:space="preserve"> kontrolováno.</w:t>
      </w:r>
    </w:p>
    <w:p w14:paraId="5E341569" w14:textId="402701C2" w:rsidR="00C01740" w:rsidRPr="00D90BF8" w:rsidRDefault="00C01740" w:rsidP="00C01740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 xml:space="preserve">Prohlašuji, že informace uvedené </w:t>
      </w:r>
      <w:r w:rsidR="0092414C" w:rsidRPr="00D90BF8">
        <w:rPr>
          <w:rFonts w:cstheme="minorHAnsi"/>
        </w:rPr>
        <w:t>v návrhu projektu</w:t>
      </w:r>
      <w:r w:rsidRPr="00D90BF8">
        <w:rPr>
          <w:rFonts w:cstheme="minorHAnsi"/>
        </w:rPr>
        <w:t xml:space="preserve"> jsou pravdivé, úplné, zkontrolované, přesné a spolehlivé a řádně odůvodňují všechny cíle.</w:t>
      </w:r>
    </w:p>
    <w:p w14:paraId="0F26558F" w14:textId="076FE0DB" w:rsidR="00C01740" w:rsidRPr="00D90BF8" w:rsidRDefault="00C01740" w:rsidP="00C01740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>Prohlašuji, že zavedené systémy, kterými jsou cíle plněny, jsou funkční a spolehlivé a</w:t>
      </w:r>
      <w:r w:rsidR="00906FC6" w:rsidRPr="00D90BF8">
        <w:rPr>
          <w:rFonts w:cstheme="minorHAnsi"/>
        </w:rPr>
        <w:t> </w:t>
      </w:r>
      <w:r w:rsidRPr="00D90BF8">
        <w:rPr>
          <w:rFonts w:cstheme="minorHAnsi"/>
        </w:rPr>
        <w:t>zanechávají dostatečnou auditní stopu prokazující dosažení všech potřebných cílů (vč.</w:t>
      </w:r>
      <w:r w:rsidR="00906FC6" w:rsidRPr="00D90BF8">
        <w:rPr>
          <w:rFonts w:cstheme="minorHAnsi"/>
        </w:rPr>
        <w:t> </w:t>
      </w:r>
      <w:r w:rsidRPr="00D90BF8">
        <w:rPr>
          <w:rFonts w:cstheme="minorHAnsi"/>
        </w:rPr>
        <w:t>povinného reportingu). Jedná se zejména o uchovávání a poskytování podpůrných dokladů prokazujících, že aktivita je správně implementována a že tato implementace je v souladu s</w:t>
      </w:r>
      <w:r w:rsidR="0092414C" w:rsidRPr="00D90BF8">
        <w:rPr>
          <w:rFonts w:cstheme="minorHAnsi"/>
        </w:rPr>
        <w:t xml:space="preserve"> požadavky kladenými na čerpání finančních prostředků </w:t>
      </w:r>
      <w:r w:rsidR="007D6EF2" w:rsidRPr="00D90BF8">
        <w:rPr>
          <w:rFonts w:cstheme="minorHAnsi"/>
        </w:rPr>
        <w:t>uvedenými ve výzvě</w:t>
      </w:r>
      <w:r w:rsidRPr="00D90BF8">
        <w:rPr>
          <w:rFonts w:cstheme="minorHAnsi"/>
        </w:rPr>
        <w:t>.</w:t>
      </w:r>
    </w:p>
    <w:p w14:paraId="4CACFE74" w14:textId="338F8E9A" w:rsidR="00C01740" w:rsidRPr="00D90BF8" w:rsidRDefault="00C01740" w:rsidP="00C01740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>Prohlašuji, že kontrolní a řídící systémy v dané aktivitě poskytují nezbytné záruky, že</w:t>
      </w:r>
      <w:r w:rsidR="00906FC6" w:rsidRPr="00D90BF8">
        <w:rPr>
          <w:rFonts w:cstheme="minorHAnsi"/>
        </w:rPr>
        <w:t> </w:t>
      </w:r>
      <w:r w:rsidRPr="00D90BF8">
        <w:rPr>
          <w:rFonts w:cstheme="minorHAnsi"/>
        </w:rPr>
        <w:t>s finančními prostředky je nakládáno v souladu se všemi příslušnými pravi</w:t>
      </w:r>
      <w:r w:rsidR="0092414C" w:rsidRPr="00D90BF8">
        <w:rPr>
          <w:rFonts w:cstheme="minorHAnsi"/>
        </w:rPr>
        <w:t>d</w:t>
      </w:r>
      <w:r w:rsidRPr="00D90BF8">
        <w:rPr>
          <w:rFonts w:cstheme="minorHAnsi"/>
        </w:rPr>
        <w:t>ly, zejména s pravidly pro předcházení střetu zájmů, předcházení podvodů a korupci v souladu se zásadou řádného finančního řízení a dále, že problematika střetu zájmů, předcházení podvodům a</w:t>
      </w:r>
      <w:r w:rsidR="00906FC6" w:rsidRPr="00D90BF8">
        <w:rPr>
          <w:rFonts w:cstheme="minorHAnsi"/>
        </w:rPr>
        <w:t> </w:t>
      </w:r>
      <w:r w:rsidRPr="00D90BF8">
        <w:rPr>
          <w:rFonts w:cstheme="minorHAnsi"/>
        </w:rPr>
        <w:t>korupci byla řádně zkontrolována.</w:t>
      </w:r>
    </w:p>
    <w:p w14:paraId="7729A7C1" w14:textId="7C4803D4" w:rsidR="00AE0A00" w:rsidRPr="00D90BF8" w:rsidRDefault="00AE0A00" w:rsidP="0097542C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="Calibri"/>
          <w:iCs/>
          <w:color w:val="000000"/>
        </w:rPr>
        <w:t>Prohlašuji, že na stejné způsobilé výdaje</w:t>
      </w:r>
      <w:r w:rsidR="00F06E95" w:rsidRPr="00D90BF8">
        <w:rPr>
          <w:rFonts w:cs="Calibri"/>
          <w:iCs/>
          <w:color w:val="000000"/>
        </w:rPr>
        <w:t xml:space="preserve"> nebo jejich části</w:t>
      </w:r>
      <w:r w:rsidRPr="00D90BF8">
        <w:rPr>
          <w:rFonts w:cs="Calibri"/>
          <w:iCs/>
          <w:color w:val="000000"/>
        </w:rPr>
        <w:t xml:space="preserve"> uvedené v návrhu projektu nebyla a</w:t>
      </w:r>
      <w:r w:rsidR="00F06E95" w:rsidRPr="00D90BF8">
        <w:rPr>
          <w:rFonts w:cs="Calibri"/>
          <w:iCs/>
          <w:color w:val="000000"/>
        </w:rPr>
        <w:t> </w:t>
      </w:r>
      <w:r w:rsidRPr="00D90BF8">
        <w:rPr>
          <w:rFonts w:cs="Calibri"/>
          <w:iCs/>
          <w:color w:val="000000"/>
        </w:rPr>
        <w:t>nebude čerpána jiná veřejná podpora podle článku 107 odst. 1 Smlouvy o fungování Evropské unie, podpora z</w:t>
      </w:r>
      <w:r w:rsidR="00D54BC9" w:rsidRPr="00D90BF8">
        <w:rPr>
          <w:rFonts w:cs="Calibri"/>
          <w:iCs/>
          <w:color w:val="000000"/>
        </w:rPr>
        <w:t> </w:t>
      </w:r>
      <w:r w:rsidRPr="00D90BF8">
        <w:rPr>
          <w:rFonts w:cs="Calibri"/>
          <w:iCs/>
          <w:color w:val="000000"/>
        </w:rPr>
        <w:t>prostředků Unie, které centrálně spravují orgány, agentury, společné podniky a jiné subjekty Unie a která není přímo ani nepřímo pod kontrolou členských států, a ani podpora v režimu de</w:t>
      </w:r>
      <w:r w:rsidR="00D54BC9" w:rsidRPr="00D90BF8">
        <w:rPr>
          <w:rFonts w:cs="Calibri"/>
          <w:iCs/>
          <w:color w:val="000000"/>
        </w:rPr>
        <w:t> </w:t>
      </w:r>
      <w:proofErr w:type="spellStart"/>
      <w:r w:rsidRPr="00D90BF8">
        <w:rPr>
          <w:rFonts w:cs="Calibri"/>
          <w:iCs/>
          <w:color w:val="000000"/>
        </w:rPr>
        <w:t>minimis</w:t>
      </w:r>
      <w:proofErr w:type="spellEnd"/>
      <w:r w:rsidRPr="00D90BF8">
        <w:rPr>
          <w:rFonts w:cs="Calibri"/>
          <w:iCs/>
          <w:color w:val="000000"/>
        </w:rPr>
        <w:t>.</w:t>
      </w:r>
    </w:p>
    <w:p w14:paraId="540853E6" w14:textId="203B73D0" w:rsidR="00AE0A00" w:rsidRPr="00D90BF8" w:rsidRDefault="00AE0A00" w:rsidP="0097542C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="Calibri"/>
          <w:iCs/>
          <w:color w:val="000000"/>
        </w:rPr>
        <w:t xml:space="preserve">Prohlašuji, že na </w:t>
      </w:r>
      <w:r w:rsidR="00F06E95" w:rsidRPr="00D90BF8">
        <w:rPr>
          <w:rFonts w:cs="Calibri"/>
          <w:iCs/>
          <w:color w:val="000000"/>
        </w:rPr>
        <w:t xml:space="preserve">stejné </w:t>
      </w:r>
      <w:r w:rsidRPr="00D90BF8">
        <w:rPr>
          <w:rFonts w:cs="Calibri"/>
          <w:iCs/>
          <w:color w:val="000000"/>
        </w:rPr>
        <w:t xml:space="preserve">způsobilé výdaje </w:t>
      </w:r>
      <w:r w:rsidR="00F06E95" w:rsidRPr="00D90BF8">
        <w:rPr>
          <w:rFonts w:cs="Calibri"/>
          <w:iCs/>
          <w:color w:val="000000"/>
        </w:rPr>
        <w:t xml:space="preserve">nebo jejich části </w:t>
      </w:r>
      <w:r w:rsidRPr="00D90BF8">
        <w:rPr>
          <w:rFonts w:cs="Calibri"/>
          <w:iCs/>
          <w:color w:val="000000"/>
        </w:rPr>
        <w:t>uvedené v návrhu projektu nebyla a</w:t>
      </w:r>
      <w:r w:rsidR="00F06E95" w:rsidRPr="00D90BF8">
        <w:rPr>
          <w:rFonts w:cs="Calibri"/>
          <w:iCs/>
          <w:color w:val="000000"/>
        </w:rPr>
        <w:t> </w:t>
      </w:r>
      <w:r w:rsidRPr="00D90BF8">
        <w:rPr>
          <w:rFonts w:cs="Calibri"/>
          <w:iCs/>
          <w:color w:val="000000"/>
        </w:rPr>
        <w:t>nebude čerpána podpora z jiného fondu nebo nástroje Unie, případně téhož fondu, ale jiného programu.</w:t>
      </w:r>
    </w:p>
    <w:p w14:paraId="3BC03A76" w14:textId="4138E7C7" w:rsidR="00906FC6" w:rsidRPr="00D90BF8" w:rsidRDefault="00C01740" w:rsidP="0097542C">
      <w:pPr>
        <w:numPr>
          <w:ilvl w:val="0"/>
          <w:numId w:val="1"/>
        </w:numPr>
        <w:contextualSpacing/>
        <w:jc w:val="both"/>
        <w:rPr>
          <w:rFonts w:cstheme="minorHAnsi"/>
        </w:rPr>
      </w:pPr>
      <w:bookmarkStart w:id="1" w:name="_Hlk86748054"/>
      <w:r w:rsidRPr="00D90BF8">
        <w:rPr>
          <w:rFonts w:cstheme="minorHAnsi"/>
        </w:rPr>
        <w:t xml:space="preserve">Prohlašuji, že veškeré </w:t>
      </w:r>
      <w:r w:rsidR="007D6EF2" w:rsidRPr="00D90BF8">
        <w:rPr>
          <w:rFonts w:cstheme="minorHAnsi"/>
        </w:rPr>
        <w:t>aktivity</w:t>
      </w:r>
      <w:r w:rsidRPr="00D90BF8">
        <w:rPr>
          <w:rFonts w:cstheme="minorHAnsi"/>
        </w:rPr>
        <w:t xml:space="preserve">, jež podléhají principu „významně nepoškozovat“ (DNSH), tyto </w:t>
      </w:r>
      <w:r w:rsidR="00906FC6" w:rsidRPr="00D90BF8">
        <w:rPr>
          <w:rFonts w:cstheme="minorHAnsi"/>
        </w:rPr>
        <w:t xml:space="preserve">požadavky </w:t>
      </w:r>
      <w:r w:rsidRPr="00D90BF8">
        <w:rPr>
          <w:rFonts w:cstheme="minorHAnsi"/>
        </w:rPr>
        <w:t>řádně a trvale splňují</w:t>
      </w:r>
      <w:r w:rsidR="00906FC6" w:rsidRPr="00D90BF8">
        <w:rPr>
          <w:rFonts w:cstheme="minorHAnsi"/>
        </w:rPr>
        <w:t xml:space="preserve"> a jsou</w:t>
      </w:r>
      <w:r w:rsidR="007D6834" w:rsidRPr="00D90BF8">
        <w:rPr>
          <w:rFonts w:cstheme="minorHAnsi"/>
        </w:rPr>
        <w:t xml:space="preserve"> posuzovány</w:t>
      </w:r>
      <w:r w:rsidR="00906FC6" w:rsidRPr="00D90BF8">
        <w:rPr>
          <w:rFonts w:cstheme="minorHAnsi"/>
        </w:rPr>
        <w:t xml:space="preserve"> v souladu s Technickými pokyny k</w:t>
      </w:r>
      <w:r w:rsidR="00D54BC9" w:rsidRPr="00D90BF8">
        <w:rPr>
          <w:rFonts w:cstheme="minorHAnsi"/>
        </w:rPr>
        <w:t> </w:t>
      </w:r>
      <w:r w:rsidR="00906FC6" w:rsidRPr="00D90BF8">
        <w:rPr>
          <w:rFonts w:cstheme="minorHAnsi"/>
        </w:rPr>
        <w:t>uplatňování zásady „významně nepoškozovat“ podle nařízení o Nástroji pro oživení a</w:t>
      </w:r>
      <w:r w:rsidR="00D54BC9" w:rsidRPr="00D90BF8">
        <w:rPr>
          <w:rFonts w:cstheme="minorHAnsi"/>
        </w:rPr>
        <w:t> </w:t>
      </w:r>
      <w:r w:rsidR="00906FC6" w:rsidRPr="00D90BF8">
        <w:rPr>
          <w:rFonts w:cstheme="minorHAnsi"/>
        </w:rPr>
        <w:t xml:space="preserve">odolnost dle </w:t>
      </w:r>
      <w:r w:rsidR="00A64B73" w:rsidRPr="00D90BF8">
        <w:rPr>
          <w:rFonts w:cstheme="minorHAnsi"/>
        </w:rPr>
        <w:t>o</w:t>
      </w:r>
      <w:r w:rsidR="00906FC6" w:rsidRPr="00D90BF8">
        <w:rPr>
          <w:rFonts w:cstheme="minorHAnsi"/>
        </w:rPr>
        <w:t>známení Komise (2021/C 58/01).</w:t>
      </w:r>
    </w:p>
    <w:bookmarkEnd w:id="1"/>
    <w:p w14:paraId="6C7DD4FB" w14:textId="35CC98D9" w:rsidR="00C01740" w:rsidRPr="00D90BF8" w:rsidRDefault="00C01740" w:rsidP="0097542C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 xml:space="preserve">Prohlašuji, že </w:t>
      </w:r>
      <w:r w:rsidR="007D6EF2" w:rsidRPr="00D90BF8">
        <w:rPr>
          <w:rFonts w:cstheme="minorHAnsi"/>
        </w:rPr>
        <w:t xml:space="preserve">budu </w:t>
      </w:r>
      <w:r w:rsidRPr="00D90BF8">
        <w:rPr>
          <w:rFonts w:cstheme="minorHAnsi"/>
        </w:rPr>
        <w:t>nad danou aktivitou evid</w:t>
      </w:r>
      <w:r w:rsidR="007D6EF2" w:rsidRPr="00D90BF8">
        <w:rPr>
          <w:rFonts w:cstheme="minorHAnsi"/>
        </w:rPr>
        <w:t>ovat</w:t>
      </w:r>
      <w:r w:rsidRPr="00D90BF8">
        <w:rPr>
          <w:rFonts w:cstheme="minorHAnsi"/>
        </w:rPr>
        <w:t xml:space="preserve"> a shromažď</w:t>
      </w:r>
      <w:r w:rsidR="007D6EF2" w:rsidRPr="00D90BF8">
        <w:rPr>
          <w:rFonts w:cstheme="minorHAnsi"/>
        </w:rPr>
        <w:t>ovat</w:t>
      </w:r>
      <w:r w:rsidRPr="00D90BF8">
        <w:rPr>
          <w:rFonts w:cstheme="minorHAnsi"/>
        </w:rPr>
        <w:t xml:space="preserve"> pro účely auditu a kontroly a pro zjištění srovnatelných informací o využívání finančních prostředků v souvislosti s</w:t>
      </w:r>
      <w:r w:rsidR="007D6EF2" w:rsidRPr="00D90BF8">
        <w:rPr>
          <w:rFonts w:cstheme="minorHAnsi"/>
        </w:rPr>
        <w:t> naplňováním cílů dle této výzvy</w:t>
      </w:r>
      <w:r w:rsidRPr="00D90BF8">
        <w:rPr>
          <w:rFonts w:cstheme="minorHAnsi"/>
        </w:rPr>
        <w:t xml:space="preserve"> následující standardizované kategorie údajů a v případě potřeby zajistím k těmto údajům neprodleně přístup:</w:t>
      </w:r>
    </w:p>
    <w:p w14:paraId="32608E21" w14:textId="77777777" w:rsidR="00C01740" w:rsidRPr="00D90BF8" w:rsidRDefault="00C01740" w:rsidP="0097542C">
      <w:pPr>
        <w:numPr>
          <w:ilvl w:val="1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>jméno konečného příjemce finančních prostředků;</w:t>
      </w:r>
    </w:p>
    <w:p w14:paraId="3D396606" w14:textId="34D5F47F" w:rsidR="00C01740" w:rsidRPr="00D90BF8" w:rsidRDefault="00C01740" w:rsidP="0097542C">
      <w:pPr>
        <w:numPr>
          <w:ilvl w:val="1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lastRenderedPageBreak/>
        <w:t>jméno zhotovitele, dodavatele nebo poskytovatele a subdodavatele, je-li konečným příjemcem finančních prostředků podle unijních a vnitrostátních právních předpisů o</w:t>
      </w:r>
      <w:r w:rsidR="00906FC6" w:rsidRPr="00D90BF8">
        <w:rPr>
          <w:rFonts w:cstheme="minorHAnsi"/>
        </w:rPr>
        <w:t> </w:t>
      </w:r>
      <w:r w:rsidRPr="00D90BF8">
        <w:rPr>
          <w:rFonts w:cstheme="minorHAnsi"/>
        </w:rPr>
        <w:t>zadávání veřejných zakázek veřejný zadavatel;</w:t>
      </w:r>
    </w:p>
    <w:p w14:paraId="5E0BCC72" w14:textId="0CE797F3" w:rsidR="00C01740" w:rsidRPr="00D90BF8" w:rsidRDefault="00C01740" w:rsidP="0097542C">
      <w:pPr>
        <w:numPr>
          <w:ilvl w:val="1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>jméno, příjmení a datum narození skutečného majitele nebo majitelů, ve smyslu čl</w:t>
      </w:r>
      <w:r w:rsidR="00D54BC9" w:rsidRPr="00D90BF8">
        <w:rPr>
          <w:rFonts w:cstheme="minorHAnsi"/>
        </w:rPr>
        <w:t>ánku</w:t>
      </w:r>
      <w:r w:rsidRPr="00D90BF8">
        <w:rPr>
          <w:rFonts w:cstheme="minorHAnsi"/>
        </w:rPr>
        <w:t xml:space="preserve"> 3 bodu 6 </w:t>
      </w:r>
      <w:r w:rsidR="007D6EF2" w:rsidRPr="00D90BF8">
        <w:rPr>
          <w:rFonts w:cstheme="minorHAnsi"/>
        </w:rPr>
        <w:t>směrnice Evropského parlamentu a Rady (EU) 2015/849 ze dne 20.</w:t>
      </w:r>
      <w:r w:rsidR="00D54BC9" w:rsidRPr="00D90BF8">
        <w:rPr>
          <w:rFonts w:cstheme="minorHAnsi"/>
        </w:rPr>
        <w:t> </w:t>
      </w:r>
      <w:r w:rsidR="007D6EF2" w:rsidRPr="00D90BF8">
        <w:rPr>
          <w:rFonts w:cstheme="minorHAnsi"/>
        </w:rPr>
        <w:t>května 2015 o předcházení využívání finančního systému k praní peněz nebo financování terorismu, o změně nařízení Evropského parlamentu a Rady (EU) č.</w:t>
      </w:r>
      <w:r w:rsidR="00D54BC9" w:rsidRPr="00D90BF8">
        <w:rPr>
          <w:rFonts w:cstheme="minorHAnsi"/>
        </w:rPr>
        <w:t> </w:t>
      </w:r>
      <w:r w:rsidR="007D6EF2" w:rsidRPr="00D90BF8">
        <w:rPr>
          <w:rFonts w:cstheme="minorHAnsi"/>
        </w:rPr>
        <w:t>648/2012 a o zrušení směrnice Evropského parlamentu a Rady 2005/60/ES a</w:t>
      </w:r>
      <w:r w:rsidR="00D54BC9" w:rsidRPr="00D90BF8">
        <w:rPr>
          <w:rFonts w:cstheme="minorHAnsi"/>
        </w:rPr>
        <w:t> </w:t>
      </w:r>
      <w:r w:rsidR="007D6EF2" w:rsidRPr="00D90BF8">
        <w:rPr>
          <w:rFonts w:cstheme="minorHAnsi"/>
        </w:rPr>
        <w:t xml:space="preserve">směrnice Komise 2006/70/ES, </w:t>
      </w:r>
      <w:r w:rsidRPr="00D90BF8">
        <w:rPr>
          <w:rFonts w:cstheme="minorHAnsi"/>
        </w:rPr>
        <w:t>příjemce finančních prostředků nebo zhotovitele, dodavatele či poskytovatele</w:t>
      </w:r>
      <w:r w:rsidR="00D54BC9" w:rsidRPr="00D90BF8">
        <w:rPr>
          <w:rFonts w:cstheme="minorHAnsi"/>
        </w:rPr>
        <w:t>.</w:t>
      </w:r>
    </w:p>
    <w:p w14:paraId="27275019" w14:textId="2C22D274" w:rsidR="00C01740" w:rsidRPr="00D90BF8" w:rsidRDefault="00C01740" w:rsidP="007D6EF2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>Prohlašuji, že veškeré záznam</w:t>
      </w:r>
      <w:r w:rsidR="007D6EF2" w:rsidRPr="00D90BF8">
        <w:rPr>
          <w:rFonts w:cstheme="minorHAnsi"/>
        </w:rPr>
        <w:t>y</w:t>
      </w:r>
      <w:r w:rsidRPr="00D90BF8">
        <w:rPr>
          <w:rFonts w:cstheme="minorHAnsi"/>
        </w:rPr>
        <w:t xml:space="preserve"> </w:t>
      </w:r>
      <w:r w:rsidR="007D6EF2" w:rsidRPr="00D90BF8">
        <w:rPr>
          <w:rFonts w:cstheme="minorHAnsi"/>
        </w:rPr>
        <w:t>budou</w:t>
      </w:r>
      <w:r w:rsidRPr="00D90BF8">
        <w:rPr>
          <w:rFonts w:cstheme="minorHAnsi"/>
        </w:rPr>
        <w:t xml:space="preserve"> řádně vedeny a uchovávány v souladu s článkem 132 </w:t>
      </w:r>
      <w:r w:rsidR="007D6EF2" w:rsidRPr="00D90BF8">
        <w:rPr>
          <w:rFonts w:cstheme="minorHAnsi"/>
        </w:rPr>
        <w:t>nařízení Evropského parlamentu a Rady (EU, Euratom) 2018/1046 ze dne 18. července 2018, kterým se stanoví finanční pravidla pro souhrnný rozpočet Unie, mění nařízení (EU) č.</w:t>
      </w:r>
      <w:r w:rsidR="00906FC6" w:rsidRPr="00D90BF8">
        <w:rPr>
          <w:rFonts w:cstheme="minorHAnsi"/>
        </w:rPr>
        <w:t> </w:t>
      </w:r>
      <w:r w:rsidR="007D6EF2" w:rsidRPr="00D90BF8">
        <w:rPr>
          <w:rFonts w:cstheme="minorHAnsi"/>
        </w:rPr>
        <w:t>1296/2013, (EU) č. 1301/2013, (EU) č. 1303/2013, (EU) č. 1304/2013, (EU) č. 1309/2013, (EU) č. 1316/2013, (EU) č. 223/2014 a (EU) č. 283/2014 a rozhodnutí č. 541/2014/EU a zrušuje nařízení (EU, Euratom) č. 966/2012</w:t>
      </w:r>
      <w:r w:rsidRPr="00D90BF8">
        <w:rPr>
          <w:rFonts w:cstheme="minorHAnsi"/>
        </w:rPr>
        <w:t>.</w:t>
      </w:r>
    </w:p>
    <w:p w14:paraId="2A389571" w14:textId="340AB5AC" w:rsidR="00C01740" w:rsidRPr="00D90BF8" w:rsidRDefault="00C01740" w:rsidP="0097542C">
      <w:pPr>
        <w:numPr>
          <w:ilvl w:val="0"/>
          <w:numId w:val="1"/>
        </w:numPr>
        <w:spacing w:line="256" w:lineRule="auto"/>
        <w:contextualSpacing/>
        <w:jc w:val="both"/>
        <w:rPr>
          <w:rFonts w:cstheme="minorHAnsi"/>
        </w:rPr>
      </w:pPr>
      <w:r w:rsidRPr="00D90BF8">
        <w:rPr>
          <w:rFonts w:cstheme="minorHAnsi"/>
        </w:rPr>
        <w:t xml:space="preserve">Prohlašuji, že </w:t>
      </w:r>
      <w:r w:rsidR="007D6EF2" w:rsidRPr="00D90BF8">
        <w:rPr>
          <w:rFonts w:cstheme="minorHAnsi"/>
        </w:rPr>
        <w:t>budou</w:t>
      </w:r>
      <w:r w:rsidRPr="00D90BF8">
        <w:rPr>
          <w:rFonts w:cstheme="minorHAnsi"/>
        </w:rPr>
        <w:t xml:space="preserve"> dodržovány veškeré zásady povinné publicity související s RRF.</w:t>
      </w:r>
    </w:p>
    <w:p w14:paraId="19E865BF" w14:textId="5A986556" w:rsidR="00BD292C" w:rsidRPr="00D90BF8" w:rsidRDefault="00803FC0" w:rsidP="0097542C">
      <w:pPr>
        <w:numPr>
          <w:ilvl w:val="0"/>
          <w:numId w:val="1"/>
        </w:numPr>
        <w:spacing w:line="256" w:lineRule="auto"/>
        <w:contextualSpacing/>
        <w:jc w:val="both"/>
        <w:rPr>
          <w:rFonts w:cstheme="minorHAnsi"/>
        </w:rPr>
      </w:pPr>
      <w:r w:rsidRPr="00D90BF8">
        <w:t>Svým podpisem</w:t>
      </w:r>
      <w:r w:rsidR="00C270E7" w:rsidRPr="00D90BF8">
        <w:t xml:space="preserve"> stvrzuji, že byl zajištěn souhlas se zpracováním osobních údajů na úrovni konkrétních osob, jejichž osobní údaje jsou uvedeny v návrhu projektu.</w:t>
      </w:r>
    </w:p>
    <w:p w14:paraId="7B09B021" w14:textId="2231D311" w:rsidR="0051286D" w:rsidRPr="00D90BF8" w:rsidRDefault="0051286D"/>
    <w:p w14:paraId="6C7AE4ED" w14:textId="77777777" w:rsidR="008D7C50" w:rsidRPr="00D90BF8" w:rsidRDefault="008D7C50"/>
    <w:p w14:paraId="2DA5913D" w14:textId="74844C26" w:rsidR="0051286D" w:rsidRPr="00D90BF8" w:rsidRDefault="0051286D">
      <w:r w:rsidRPr="00D90BF8">
        <w:t>V</w:t>
      </w:r>
      <w:r w:rsidR="0092414C" w:rsidRPr="00D90BF8">
        <w:t xml:space="preserve">………………………………………………  </w:t>
      </w:r>
      <w:r w:rsidRPr="00D90BF8">
        <w:t>dne</w:t>
      </w:r>
      <w:r w:rsidR="0092414C" w:rsidRPr="00D90BF8">
        <w:t xml:space="preserve"> </w:t>
      </w:r>
      <w:r w:rsidRPr="00D90BF8">
        <w:t>……………………………</w:t>
      </w:r>
      <w:r w:rsidR="0092414C" w:rsidRPr="00D90BF8">
        <w:t>……</w:t>
      </w:r>
    </w:p>
    <w:p w14:paraId="4E0BBFA2" w14:textId="33C38DA8" w:rsidR="0051286D" w:rsidRPr="00D90BF8" w:rsidRDefault="0051286D"/>
    <w:p w14:paraId="701E3DC5" w14:textId="0050F37D" w:rsidR="0051286D" w:rsidRPr="00D90BF8" w:rsidRDefault="00682D9A">
      <w:r w:rsidRPr="00D90BF8">
        <w:t>S</w:t>
      </w:r>
      <w:r w:rsidR="0051286D" w:rsidRPr="00D90BF8">
        <w:t xml:space="preserve">tatutární </w:t>
      </w:r>
      <w:r w:rsidR="001B391A" w:rsidRPr="00D90BF8">
        <w:t>orgán</w:t>
      </w:r>
      <w:r w:rsidR="0051286D" w:rsidRPr="00D90BF8">
        <w:t>:</w:t>
      </w:r>
    </w:p>
    <w:p w14:paraId="29CC0122" w14:textId="125430EC" w:rsidR="0051286D" w:rsidRPr="00D90BF8" w:rsidRDefault="0051286D"/>
    <w:p w14:paraId="42E590B8" w14:textId="54EB3EE7" w:rsidR="0051286D" w:rsidRPr="00D90BF8" w:rsidRDefault="0051286D">
      <w:r w:rsidRPr="00D90BF8">
        <w:t>Podpis:</w:t>
      </w:r>
    </w:p>
    <w:p w14:paraId="5FD9155C" w14:textId="2615446A" w:rsidR="0051286D" w:rsidRPr="00D90BF8" w:rsidRDefault="0051286D">
      <w:bookmarkStart w:id="2" w:name="_GoBack"/>
      <w:bookmarkEnd w:id="2"/>
    </w:p>
    <w:sectPr w:rsidR="0051286D" w:rsidRPr="00D90BF8" w:rsidSect="0092414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3F4BE" w14:textId="77777777" w:rsidR="007D6834" w:rsidRDefault="007D6834" w:rsidP="00C01740">
      <w:pPr>
        <w:spacing w:after="0" w:line="240" w:lineRule="auto"/>
      </w:pPr>
      <w:r>
        <w:separator/>
      </w:r>
    </w:p>
  </w:endnote>
  <w:endnote w:type="continuationSeparator" w:id="0">
    <w:p w14:paraId="76E3AD40" w14:textId="77777777" w:rsidR="007D6834" w:rsidRDefault="007D6834" w:rsidP="00C01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7194718"/>
      <w:docPartObj>
        <w:docPartGallery w:val="Page Numbers (Bottom of Page)"/>
        <w:docPartUnique/>
      </w:docPartObj>
    </w:sdtPr>
    <w:sdtEndPr/>
    <w:sdtContent>
      <w:p w14:paraId="250C8BF6" w14:textId="694DFD60" w:rsidR="00861256" w:rsidRDefault="0086125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D7E79C" w14:textId="77777777" w:rsidR="00861256" w:rsidRDefault="008612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549A5" w14:textId="77777777" w:rsidR="007D6834" w:rsidRDefault="007D6834" w:rsidP="00C01740">
      <w:pPr>
        <w:spacing w:after="0" w:line="240" w:lineRule="auto"/>
      </w:pPr>
      <w:r>
        <w:separator/>
      </w:r>
    </w:p>
  </w:footnote>
  <w:footnote w:type="continuationSeparator" w:id="0">
    <w:p w14:paraId="1CDFACC0" w14:textId="77777777" w:rsidR="007D6834" w:rsidRDefault="007D6834" w:rsidP="00C01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053C1" w14:textId="53D3AE24" w:rsidR="007D6834" w:rsidRPr="00DA1D2D" w:rsidRDefault="007D6834" w:rsidP="00DA1D2D">
    <w:pPr>
      <w:pStyle w:val="Zhlav"/>
      <w:rPr>
        <w:i/>
        <w:sz w:val="16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7D6834" w14:paraId="19CB6CE7" w14:textId="77777777" w:rsidTr="007D6834">
      <w:tc>
        <w:tcPr>
          <w:tcW w:w="3005" w:type="dxa"/>
        </w:tcPr>
        <w:p w14:paraId="0F89D581" w14:textId="77777777" w:rsidR="007D6834" w:rsidRDefault="007D6834" w:rsidP="0092414C">
          <w:pPr>
            <w:pStyle w:val="Zhlav"/>
            <w:rPr>
              <w:b/>
              <w:color w:val="FF0000"/>
              <w:sz w:val="28"/>
              <w:szCs w:val="28"/>
            </w:rPr>
          </w:pPr>
          <w:bookmarkStart w:id="3" w:name="_Hlk86743759"/>
          <w:r>
            <w:rPr>
              <w:noProof/>
            </w:rPr>
            <w:drawing>
              <wp:inline distT="0" distB="0" distL="0" distR="0" wp14:anchorId="2C1D9B68" wp14:editId="3E64E58F">
                <wp:extent cx="1614854" cy="432000"/>
                <wp:effectExtent l="0" t="0" r="4445" b="6350"/>
                <wp:docPr id="31" name="Obrázek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4854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35D066CB" w14:textId="77777777" w:rsidR="007D6834" w:rsidRDefault="007D6834" w:rsidP="0092414C">
          <w:pPr>
            <w:pStyle w:val="Zhlav"/>
            <w:jc w:val="right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4F367BBA" wp14:editId="53FC00D2">
                <wp:extent cx="960682" cy="432000"/>
                <wp:effectExtent l="0" t="0" r="0" b="6350"/>
                <wp:docPr id="32" name="Obrázek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2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14:paraId="170444AD" w14:textId="77777777" w:rsidR="007D6834" w:rsidRDefault="007D6834" w:rsidP="0092414C">
          <w:pPr>
            <w:pStyle w:val="Zhlav"/>
            <w:jc w:val="right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36F5B328" wp14:editId="5ED26E1F">
                <wp:extent cx="866568" cy="432000"/>
                <wp:effectExtent l="0" t="0" r="0" b="6350"/>
                <wp:docPr id="33" name="Obrázek 33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14:paraId="45BE691A" w14:textId="517F658B" w:rsidR="007D6834" w:rsidRDefault="007D6834">
    <w:pPr>
      <w:pStyle w:val="Zhlav"/>
    </w:pPr>
  </w:p>
  <w:p w14:paraId="5CF41544" w14:textId="77777777" w:rsidR="007D6834" w:rsidRDefault="007D68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40"/>
    <w:rsid w:val="00043786"/>
    <w:rsid w:val="001A076F"/>
    <w:rsid w:val="001B391A"/>
    <w:rsid w:val="001C5AA9"/>
    <w:rsid w:val="001E0167"/>
    <w:rsid w:val="00247DCF"/>
    <w:rsid w:val="0051286D"/>
    <w:rsid w:val="005F5919"/>
    <w:rsid w:val="00682D9A"/>
    <w:rsid w:val="00725F2A"/>
    <w:rsid w:val="007D6834"/>
    <w:rsid w:val="007D6EF2"/>
    <w:rsid w:val="00803FC0"/>
    <w:rsid w:val="00861256"/>
    <w:rsid w:val="008D7C50"/>
    <w:rsid w:val="0090662D"/>
    <w:rsid w:val="00906FC6"/>
    <w:rsid w:val="009168A0"/>
    <w:rsid w:val="0092414C"/>
    <w:rsid w:val="0097542C"/>
    <w:rsid w:val="00A64B73"/>
    <w:rsid w:val="00A80863"/>
    <w:rsid w:val="00A84BDE"/>
    <w:rsid w:val="00A950D4"/>
    <w:rsid w:val="00AA2CA5"/>
    <w:rsid w:val="00AB4F02"/>
    <w:rsid w:val="00AE0A00"/>
    <w:rsid w:val="00BD292C"/>
    <w:rsid w:val="00C01740"/>
    <w:rsid w:val="00C270E7"/>
    <w:rsid w:val="00D54BC9"/>
    <w:rsid w:val="00D90BF8"/>
    <w:rsid w:val="00DA1D2D"/>
    <w:rsid w:val="00E218CA"/>
    <w:rsid w:val="00E41016"/>
    <w:rsid w:val="00F0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DB57C4C"/>
  <w15:chartTrackingRefBased/>
  <w15:docId w15:val="{017134FE-F07D-443F-AEEC-E92C1557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C0174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01740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0174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84B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4B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4B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4B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4BD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4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BD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24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414C"/>
  </w:style>
  <w:style w:type="paragraph" w:styleId="Zpat">
    <w:name w:val="footer"/>
    <w:basedOn w:val="Normln"/>
    <w:link w:val="ZpatChar"/>
    <w:uiPriority w:val="99"/>
    <w:unhideWhenUsed/>
    <w:rsid w:val="00924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414C"/>
  </w:style>
  <w:style w:type="table" w:styleId="Mkatabulky">
    <w:name w:val="Table Grid"/>
    <w:basedOn w:val="Normlntabulka"/>
    <w:uiPriority w:val="59"/>
    <w:rsid w:val="00924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A1D2D"/>
    <w:pPr>
      <w:tabs>
        <w:tab w:val="left" w:pos="425"/>
      </w:tabs>
      <w:spacing w:after="0" w:line="360" w:lineRule="auto"/>
      <w:jc w:val="both"/>
    </w:pPr>
  </w:style>
  <w:style w:type="character" w:styleId="Zdraznnjemn">
    <w:name w:val="Subtle Emphasis"/>
    <w:basedOn w:val="Standardnpsmoodstavce"/>
    <w:uiPriority w:val="19"/>
    <w:qFormat/>
    <w:rsid w:val="00DA1D2D"/>
    <w:rPr>
      <w:rFonts w:asciiTheme="minorHAnsi" w:hAnsiTheme="minorHAnsi" w:cs="Calibri" w:hint="default"/>
      <w:b/>
      <w:bCs w:val="0"/>
      <w:i w:val="0"/>
      <w:iCs/>
      <w:color w:val="404040" w:themeColor="text1" w:themeTint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2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9" ma:contentTypeDescription="Vytvoří nový dokument" ma:contentTypeScope="" ma:versionID="bca8ded7293e7360cf88df807d4f32c5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a3db60e1455f88b142d373b12d526310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EC06FA-C587-4770-A95F-4DBAC88893C7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f999670f-2a3f-4325-aa6f-19973f59f571"/>
    <ds:schemaRef ds:uri="http://purl.org/dc/elements/1.1/"/>
    <ds:schemaRef ds:uri="dd24b7f9-e3ee-43c2-949c-e36816f2a2d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2ED7514-E5BE-425F-8753-C2066659971F}"/>
</file>

<file path=customXml/itemProps3.xml><?xml version="1.0" encoding="utf-8"?>
<ds:datastoreItem xmlns:ds="http://schemas.openxmlformats.org/officeDocument/2006/customXml" ds:itemID="{AEEE6706-5A3A-4FF1-8B15-706A7E0671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603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Johánek Jiří</dc:creator>
  <cp:keywords/>
  <dc:description/>
  <cp:lastModifiedBy>Gregůrková Lucie</cp:lastModifiedBy>
  <cp:revision>31</cp:revision>
  <dcterms:created xsi:type="dcterms:W3CDTF">2021-10-15T13:49:00Z</dcterms:created>
  <dcterms:modified xsi:type="dcterms:W3CDTF">2021-12-02T16:53:00Z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</Properties>
</file>