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E5" w:rsidRPr="00565DE5" w:rsidRDefault="00565DE5" w:rsidP="00565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0000" w:fill="FFFFFF"/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cs-CZ"/>
        </w:rPr>
      </w:pPr>
      <w:r w:rsidRPr="00565DE5">
        <w:rPr>
          <w:rFonts w:eastAsia="Times New Roman" w:cs="Times New Roman"/>
          <w:b/>
          <w:sz w:val="28"/>
          <w:szCs w:val="30"/>
          <w:lang w:eastAsia="cs-CZ"/>
        </w:rPr>
        <w:t xml:space="preserve">Vymezení základních principů pro stanovení výše normativů </w:t>
      </w:r>
      <w:r w:rsidRPr="00565DE5">
        <w:rPr>
          <w:rFonts w:eastAsia="Times New Roman" w:cs="Times New Roman"/>
          <w:b/>
          <w:sz w:val="28"/>
          <w:szCs w:val="30"/>
          <w:lang w:eastAsia="cs-CZ"/>
        </w:rPr>
        <w:br/>
        <w:t>pro soukromé školy v roce 2015</w:t>
      </w:r>
    </w:p>
    <w:p w:rsidR="00565DE5" w:rsidRPr="00565DE5" w:rsidRDefault="00565DE5" w:rsidP="00565DE5">
      <w:pPr>
        <w:spacing w:after="0"/>
        <w:ind w:firstLine="708"/>
        <w:jc w:val="both"/>
        <w:rPr>
          <w:sz w:val="24"/>
          <w:szCs w:val="24"/>
        </w:rPr>
      </w:pPr>
    </w:p>
    <w:p w:rsidR="00565DE5" w:rsidRPr="00565DE5" w:rsidRDefault="00565DE5" w:rsidP="00565DE5">
      <w:pPr>
        <w:spacing w:after="0"/>
        <w:jc w:val="center"/>
        <w:rPr>
          <w:sz w:val="24"/>
          <w:szCs w:val="24"/>
        </w:rPr>
      </w:pPr>
      <w:r w:rsidRPr="00565DE5">
        <w:rPr>
          <w:sz w:val="24"/>
          <w:szCs w:val="24"/>
        </w:rPr>
        <w:t>č. j. MSMT-6/2015</w:t>
      </w:r>
    </w:p>
    <w:p w:rsidR="00565DE5" w:rsidRPr="00565DE5" w:rsidRDefault="00565DE5" w:rsidP="00565DE5">
      <w:pPr>
        <w:spacing w:after="0"/>
        <w:ind w:firstLine="708"/>
        <w:jc w:val="both"/>
        <w:rPr>
          <w:sz w:val="24"/>
          <w:szCs w:val="24"/>
        </w:rPr>
      </w:pPr>
    </w:p>
    <w:p w:rsidR="00587F0A" w:rsidRPr="00565DE5" w:rsidRDefault="00587F0A" w:rsidP="00565DE5">
      <w:pPr>
        <w:spacing w:after="0"/>
        <w:ind w:firstLine="708"/>
        <w:jc w:val="both"/>
        <w:rPr>
          <w:sz w:val="24"/>
          <w:szCs w:val="24"/>
        </w:rPr>
      </w:pPr>
      <w:r w:rsidRPr="00565DE5">
        <w:rPr>
          <w:sz w:val="24"/>
          <w:szCs w:val="24"/>
        </w:rPr>
        <w:t>Ve smyslu ustanovení § 4 odst. 1, 2 a 4 zákona č. 306/1999 Sb., o poskytování dotací soukromým školám, předškolním a školským zařízením, ve znění pozdějších předpisů, je MŠMT povinno stanovit do 31. ledna 201</w:t>
      </w:r>
      <w:r w:rsidR="00690301" w:rsidRPr="00565DE5">
        <w:rPr>
          <w:sz w:val="24"/>
          <w:szCs w:val="24"/>
        </w:rPr>
        <w:t>5</w:t>
      </w:r>
      <w:r w:rsidRPr="00565DE5">
        <w:rPr>
          <w:sz w:val="24"/>
          <w:szCs w:val="24"/>
        </w:rPr>
        <w:t xml:space="preserve"> normativy pro školy a školská zařízení, která nezřizuje stát, kraj, obec, svazek obcí ani registrovaná církev nebo náboženská společnost, které bylo přiznáno oprávnění k výkonu zvláštního práva zřizovat církevní školy (dále jen „soukromé školství“) pro rok 201</w:t>
      </w:r>
      <w:r w:rsidR="00690301" w:rsidRPr="00565DE5">
        <w:rPr>
          <w:sz w:val="24"/>
          <w:szCs w:val="24"/>
        </w:rPr>
        <w:t>5</w:t>
      </w:r>
      <w:r w:rsidRPr="00565DE5">
        <w:rPr>
          <w:sz w:val="24"/>
          <w:szCs w:val="24"/>
        </w:rPr>
        <w:t>. Tyto normativy se stanoví jako roční objem neinvestičních výdajů, mzdových prostředků a zákonných odvodů připadajících na jedno dítě, žáka nebo studenta ve srovnatelném oboru vzdělání a formě vzdělávání ve škole nebo ve srovnatelné školské službě ve školském zařízení zřizovaném krajem nebo ministerstvem nebo jako roční objem neinvestičních výdajů, mzdových prostředků a zákonných odvodů připadajících na jedno dítě ve srovnatelné mateřské škole zřizované obcí nebo na jedno dítě nebo žáka ve srovnatelné školské službě ve školském zařízení zřizovaném obcí.</w:t>
      </w:r>
    </w:p>
    <w:p w:rsidR="00565DE5" w:rsidRDefault="00565DE5" w:rsidP="00565DE5">
      <w:pPr>
        <w:spacing w:after="0"/>
        <w:ind w:firstLine="708"/>
        <w:jc w:val="both"/>
        <w:rPr>
          <w:sz w:val="24"/>
          <w:szCs w:val="24"/>
        </w:rPr>
      </w:pPr>
    </w:p>
    <w:p w:rsidR="00587F0A" w:rsidRPr="00565DE5" w:rsidRDefault="00587F0A" w:rsidP="00565DE5">
      <w:pPr>
        <w:spacing w:after="0"/>
        <w:ind w:firstLine="708"/>
        <w:jc w:val="both"/>
        <w:rPr>
          <w:sz w:val="24"/>
          <w:szCs w:val="24"/>
        </w:rPr>
      </w:pPr>
      <w:r w:rsidRPr="00565DE5">
        <w:rPr>
          <w:sz w:val="24"/>
          <w:szCs w:val="24"/>
        </w:rPr>
        <w:t>Základním hlediskem pro stanovení normativů pro soukromé školství na rok 201</w:t>
      </w:r>
      <w:r w:rsidR="00690301" w:rsidRPr="00565DE5">
        <w:rPr>
          <w:sz w:val="24"/>
          <w:szCs w:val="24"/>
        </w:rPr>
        <w:t>5</w:t>
      </w:r>
      <w:r w:rsidRPr="00565DE5">
        <w:rPr>
          <w:sz w:val="24"/>
          <w:szCs w:val="24"/>
        </w:rPr>
        <w:t>, vyplývajícím z výše uvedené dikce zákona, je stejně jako v předchozích letech hledisko „srovnatelnosti“ těchto normativů s předpokládanými skutečnými neinvestičními výdaji na jednoho žáka ve srovnatelném oboru vzdělání, školském zařízení či ve srovnatelné škole zřizované státem, krajem, resp. obcí v roce 201</w:t>
      </w:r>
      <w:r w:rsidR="00690301" w:rsidRPr="00565DE5">
        <w:rPr>
          <w:sz w:val="24"/>
          <w:szCs w:val="24"/>
        </w:rPr>
        <w:t>5</w:t>
      </w:r>
      <w:r w:rsidRPr="00565DE5">
        <w:rPr>
          <w:sz w:val="24"/>
          <w:szCs w:val="24"/>
        </w:rPr>
        <w:t>.</w:t>
      </w:r>
    </w:p>
    <w:p w:rsidR="00565DE5" w:rsidRDefault="00565DE5" w:rsidP="00565DE5">
      <w:pPr>
        <w:spacing w:after="0"/>
        <w:ind w:firstLine="708"/>
        <w:jc w:val="both"/>
        <w:rPr>
          <w:sz w:val="24"/>
          <w:szCs w:val="24"/>
        </w:rPr>
      </w:pPr>
    </w:p>
    <w:p w:rsidR="007D2C82" w:rsidRPr="00565DE5" w:rsidRDefault="00587F0A" w:rsidP="00565DE5">
      <w:pPr>
        <w:spacing w:after="0"/>
        <w:ind w:firstLine="708"/>
        <w:jc w:val="both"/>
        <w:rPr>
          <w:sz w:val="24"/>
          <w:szCs w:val="24"/>
        </w:rPr>
      </w:pPr>
      <w:r w:rsidRPr="00565DE5">
        <w:rPr>
          <w:sz w:val="24"/>
          <w:szCs w:val="24"/>
        </w:rPr>
        <w:t>Základním principem pro stanovení výše republikových normativů (dále jen „RN“) pro rok 201</w:t>
      </w:r>
      <w:r w:rsidR="00690301" w:rsidRPr="00565DE5">
        <w:rPr>
          <w:sz w:val="24"/>
          <w:szCs w:val="24"/>
        </w:rPr>
        <w:t>5</w:t>
      </w:r>
      <w:r w:rsidRPr="00565DE5">
        <w:rPr>
          <w:sz w:val="24"/>
          <w:szCs w:val="24"/>
        </w:rPr>
        <w:t xml:space="preserve"> je zachování celkové výše neinvestičních výdajů RN vyhlášených pro rok 201</w:t>
      </w:r>
      <w:r w:rsidR="00690301" w:rsidRPr="00565DE5">
        <w:rPr>
          <w:sz w:val="24"/>
          <w:szCs w:val="24"/>
        </w:rPr>
        <w:t>4</w:t>
      </w:r>
      <w:r w:rsidRPr="00565DE5">
        <w:rPr>
          <w:sz w:val="24"/>
          <w:szCs w:val="24"/>
        </w:rPr>
        <w:t>, což umožňují celkové rozpočtové zdroje neinvestičních výdajů roku 201</w:t>
      </w:r>
      <w:r w:rsidR="00690301" w:rsidRPr="00565DE5">
        <w:rPr>
          <w:sz w:val="24"/>
          <w:szCs w:val="24"/>
        </w:rPr>
        <w:t>5</w:t>
      </w:r>
      <w:r w:rsidRPr="00565DE5">
        <w:rPr>
          <w:sz w:val="24"/>
          <w:szCs w:val="24"/>
        </w:rPr>
        <w:t>. Proto</w:t>
      </w:r>
      <w:r w:rsidR="00690301" w:rsidRPr="00565DE5">
        <w:rPr>
          <w:sz w:val="24"/>
          <w:szCs w:val="24"/>
        </w:rPr>
        <w:t xml:space="preserve"> </w:t>
      </w:r>
      <w:r w:rsidRPr="00565DE5">
        <w:rPr>
          <w:sz w:val="24"/>
          <w:szCs w:val="24"/>
        </w:rPr>
        <w:t>výše normativů neinvestičních výdajů na rok 201</w:t>
      </w:r>
      <w:r w:rsidR="00690301" w:rsidRPr="00565DE5">
        <w:rPr>
          <w:sz w:val="24"/>
          <w:szCs w:val="24"/>
        </w:rPr>
        <w:t>5</w:t>
      </w:r>
      <w:r w:rsidRPr="00565DE5">
        <w:rPr>
          <w:sz w:val="24"/>
          <w:szCs w:val="24"/>
        </w:rPr>
        <w:t xml:space="preserve"> pro účely poskytování dotací soukromému školství ve smyslu § 4 odst. 1, 2 a 4 zákona č.</w:t>
      </w:r>
      <w:r w:rsidR="00690301" w:rsidRPr="00565DE5">
        <w:rPr>
          <w:sz w:val="24"/>
          <w:szCs w:val="24"/>
        </w:rPr>
        <w:t> </w:t>
      </w:r>
      <w:r w:rsidRPr="00565DE5">
        <w:rPr>
          <w:sz w:val="24"/>
          <w:szCs w:val="24"/>
        </w:rPr>
        <w:t xml:space="preserve">306/1999 Sb. byla (stejně jako výše RN pro krajské </w:t>
      </w:r>
      <w:r w:rsidR="007105E0">
        <w:rPr>
          <w:sz w:val="24"/>
          <w:szCs w:val="24"/>
        </w:rPr>
        <w:br/>
      </w:r>
      <w:bookmarkStart w:id="0" w:name="_GoBack"/>
      <w:bookmarkEnd w:id="0"/>
      <w:r w:rsidRPr="00565DE5">
        <w:rPr>
          <w:sz w:val="24"/>
          <w:szCs w:val="24"/>
        </w:rPr>
        <w:t>a obecní školství) ponechána na úrovni roku 201</w:t>
      </w:r>
      <w:r w:rsidR="00690301" w:rsidRPr="00565DE5">
        <w:rPr>
          <w:sz w:val="24"/>
          <w:szCs w:val="24"/>
        </w:rPr>
        <w:t>4</w:t>
      </w:r>
      <w:r w:rsidRPr="00565DE5">
        <w:rPr>
          <w:sz w:val="24"/>
          <w:szCs w:val="24"/>
        </w:rPr>
        <w:t>.</w:t>
      </w:r>
    </w:p>
    <w:sectPr w:rsidR="007D2C82" w:rsidRPr="00565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0A"/>
    <w:rsid w:val="00325B3D"/>
    <w:rsid w:val="00565DE5"/>
    <w:rsid w:val="00587F0A"/>
    <w:rsid w:val="00690301"/>
    <w:rsid w:val="007105E0"/>
    <w:rsid w:val="007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1729</Characters>
  <Application>Microsoft Office Word</Application>
  <DocSecurity>0</DocSecurity>
  <Lines>14</Lines>
  <Paragraphs>4</Paragraphs>
  <ScaleCrop>false</ScaleCrop>
  <Company>MSMT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Cahová Lenka</dc:creator>
  <cp:lastModifiedBy>Cahová Lenka</cp:lastModifiedBy>
  <cp:revision>5</cp:revision>
  <dcterms:created xsi:type="dcterms:W3CDTF">2014-12-19T06:32:00Z</dcterms:created>
  <dcterms:modified xsi:type="dcterms:W3CDTF">2015-01-05T14:18:00Z</dcterms:modified>
</cp:coreProperties>
</file>