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3665D" w14:textId="77777777" w:rsidR="00336879" w:rsidRDefault="00336879" w:rsidP="00336879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Závěrečná zpráva o věcném plnění projektu</w:t>
      </w:r>
    </w:p>
    <w:p w14:paraId="0B217AA1" w14:textId="25FAA589" w:rsidR="007853BD" w:rsidRPr="007853BD" w:rsidRDefault="007853BD" w:rsidP="00336879">
      <w:pPr>
        <w:spacing w:after="160" w:line="252" w:lineRule="auto"/>
        <w:jc w:val="center"/>
        <w:rPr>
          <w:rFonts w:eastAsia="Calibri"/>
          <w:b/>
          <w:sz w:val="22"/>
          <w:szCs w:val="22"/>
        </w:rPr>
      </w:pPr>
      <w:r w:rsidRPr="007853BD">
        <w:rPr>
          <w:rFonts w:eastAsia="Calibri"/>
          <w:b/>
          <w:sz w:val="22"/>
          <w:szCs w:val="22"/>
        </w:rPr>
        <w:t>Výzva na podporu oborových soutěží v roce 202</w:t>
      </w:r>
      <w:r w:rsidR="001D53CD">
        <w:rPr>
          <w:rFonts w:eastAsia="Calibri"/>
          <w:b/>
          <w:sz w:val="22"/>
          <w:szCs w:val="22"/>
        </w:rPr>
        <w:t>5</w:t>
      </w:r>
    </w:p>
    <w:p w14:paraId="4503665E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</w:p>
    <w:p w14:paraId="4503665F" w14:textId="732A4791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Název </w:t>
      </w:r>
      <w:r w:rsidR="00BA14EF">
        <w:rPr>
          <w:rFonts w:eastAsia="Calibri"/>
          <w:sz w:val="22"/>
          <w:szCs w:val="22"/>
        </w:rPr>
        <w:t>příjemce dotace</w:t>
      </w:r>
      <w:r>
        <w:rPr>
          <w:rFonts w:eastAsia="Calibri"/>
          <w:sz w:val="22"/>
          <w:szCs w:val="22"/>
        </w:rPr>
        <w:t>:</w:t>
      </w:r>
    </w:p>
    <w:p w14:paraId="45036660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projektu:</w:t>
      </w:r>
    </w:p>
    <w:p w14:paraId="45036661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Číslo rozhodnutí:</w:t>
      </w:r>
    </w:p>
    <w:p w14:paraId="45036662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63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Anotace soutěže</w:t>
      </w:r>
    </w:p>
    <w:p w14:paraId="45036664" w14:textId="368F3E1C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Shrňte stručně zaměření a obsah soutěží</w:t>
      </w:r>
      <w:r w:rsidR="00BA14EF">
        <w:rPr>
          <w:rFonts w:eastAsia="Calibri"/>
          <w:sz w:val="22"/>
          <w:szCs w:val="22"/>
        </w:rPr>
        <w:t xml:space="preserve"> které byly realizovány</w:t>
      </w:r>
      <w:r>
        <w:rPr>
          <w:rFonts w:eastAsia="Calibri"/>
          <w:sz w:val="22"/>
          <w:szCs w:val="22"/>
        </w:rPr>
        <w:t xml:space="preserve">. </w:t>
      </w:r>
    </w:p>
    <w:p w14:paraId="45036665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5036666" w14:textId="77777777" w:rsidR="00336879" w:rsidRDefault="00336879" w:rsidP="00336879">
      <w:pPr>
        <w:numPr>
          <w:ilvl w:val="0"/>
          <w:numId w:val="2"/>
        </w:numPr>
        <w:spacing w:line="252" w:lineRule="auto"/>
      </w:pPr>
      <w:r>
        <w:rPr>
          <w:b/>
        </w:rPr>
        <w:t>Obsah soutěží, témata a použité metody či přístupy</w:t>
      </w:r>
    </w:p>
    <w:p w14:paraId="45036667" w14:textId="4F8F626B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přípravu a průběh soutěž</w:t>
      </w:r>
      <w:r w:rsidR="00BA14EF">
        <w:rPr>
          <w:rFonts w:eastAsia="Calibri"/>
          <w:sz w:val="22"/>
          <w:szCs w:val="22"/>
        </w:rPr>
        <w:t>í</w:t>
      </w:r>
      <w:r>
        <w:rPr>
          <w:rFonts w:eastAsia="Calibri"/>
          <w:sz w:val="22"/>
          <w:szCs w:val="22"/>
        </w:rPr>
        <w:t>.</w:t>
      </w:r>
    </w:p>
    <w:p w14:paraId="45036668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5036669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Zapojení pedagogů a odborných partnerů do soutěží</w:t>
      </w:r>
    </w:p>
    <w:p w14:paraId="4503666A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byli do aktivit zapojeni pedagogové a odborní partneři.</w:t>
      </w:r>
    </w:p>
    <w:p w14:paraId="4503666B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6C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 xml:space="preserve">Dopad soutěží a odborné výstupy: </w:t>
      </w:r>
    </w:p>
    <w:p w14:paraId="4503666D" w14:textId="77777777" w:rsidR="00336879" w:rsidRDefault="00336879" w:rsidP="00336879">
      <w:pPr>
        <w:spacing w:line="252" w:lineRule="auto"/>
        <w:ind w:left="720"/>
        <w:contextualSpacing/>
        <w:rPr>
          <w:b/>
        </w:rPr>
      </w:pPr>
    </w:p>
    <w:p w14:paraId="4503666E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Viditelnost soutěží a využití výsledků soutěží:</w:t>
      </w:r>
    </w:p>
    <w:p w14:paraId="4503666F" w14:textId="0FBA2CA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 jste informovali o vašich soutěžích veřejnost, popř. média (u tištěných článků připojte jejich kopii, u elektronických uveďte odkaz). Popište také, jak využíváte</w:t>
      </w:r>
      <w:r w:rsidR="00BA14EF">
        <w:rPr>
          <w:rFonts w:eastAsia="Calibri"/>
          <w:sz w:val="22"/>
          <w:szCs w:val="22"/>
        </w:rPr>
        <w:t>,</w:t>
      </w:r>
      <w:r>
        <w:rPr>
          <w:rFonts w:eastAsia="Calibri"/>
          <w:sz w:val="22"/>
          <w:szCs w:val="22"/>
        </w:rPr>
        <w:t xml:space="preserve"> </w:t>
      </w:r>
      <w:r w:rsidR="001D53CD">
        <w:rPr>
          <w:rFonts w:eastAsia="Calibri"/>
          <w:sz w:val="22"/>
          <w:szCs w:val="22"/>
        </w:rPr>
        <w:t>anebo</w:t>
      </w:r>
      <w:r>
        <w:rPr>
          <w:rFonts w:eastAsia="Calibri"/>
          <w:sz w:val="22"/>
          <w:szCs w:val="22"/>
        </w:rPr>
        <w:t xml:space="preserve"> šíříte zkušenosti získané na soutěžích.</w:t>
      </w:r>
    </w:p>
    <w:p w14:paraId="45036670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71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Vyhodnocení soutěže a návazné aktivity</w:t>
      </w:r>
    </w:p>
    <w:p w14:paraId="45036672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jste vaše soutěže vyhodnocovali (průběžně i po jejím skončení) a shrňte jednotlivé výsledky hodnocení.</w:t>
      </w:r>
    </w:p>
    <w:p w14:paraId="45036673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74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Statistické údaje</w:t>
      </w:r>
    </w:p>
    <w:p w14:paraId="45036675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počty:</w:t>
      </w:r>
    </w:p>
    <w:p w14:paraId="45036676" w14:textId="77777777" w:rsidR="00336879" w:rsidRDefault="00336879" w:rsidP="00336879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Soutěží</w:t>
      </w:r>
    </w:p>
    <w:p w14:paraId="45036677" w14:textId="77777777" w:rsidR="00336879" w:rsidRDefault="00336879" w:rsidP="00336879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Krajských kol</w:t>
      </w:r>
    </w:p>
    <w:p w14:paraId="45036678" w14:textId="77777777" w:rsidR="00336879" w:rsidRDefault="00336879" w:rsidP="00336879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Okresních kol</w:t>
      </w:r>
    </w:p>
    <w:p w14:paraId="45036679" w14:textId="77777777" w:rsidR="00336879" w:rsidRDefault="00336879" w:rsidP="00336879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Účastníků krajských kol</w:t>
      </w:r>
    </w:p>
    <w:p w14:paraId="4503667A" w14:textId="4D01A46C" w:rsidR="00336879" w:rsidRDefault="00336879" w:rsidP="00336879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 toho dívek</w:t>
      </w:r>
    </w:p>
    <w:p w14:paraId="4503667B" w14:textId="77777777" w:rsidR="00336879" w:rsidRDefault="00336879" w:rsidP="00336879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Účastníků okresních kol</w:t>
      </w:r>
    </w:p>
    <w:p w14:paraId="4503667D" w14:textId="4D46E874" w:rsidR="00336879" w:rsidRPr="00BA14EF" w:rsidRDefault="00336879" w:rsidP="00BA14EF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 toho dívek</w:t>
      </w:r>
    </w:p>
    <w:p w14:paraId="4503667E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7F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80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Kontaktní osoba k věcnému plnění projektu (jméno, e-mail, příp. telefon):</w:t>
      </w:r>
    </w:p>
    <w:p w14:paraId="45036682" w14:textId="140CFFF5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83" w14:textId="77777777" w:rsidR="00E217EB" w:rsidRDefault="00E217EB"/>
    <w:sectPr w:rsidR="00E21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06026"/>
    <w:multiLevelType w:val="hybridMultilevel"/>
    <w:tmpl w:val="BC0CC3A2"/>
    <w:lvl w:ilvl="0" w:tplc="76401430">
      <w:start w:val="12"/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 w16cid:durableId="67391285">
    <w:abstractNumId w:val="1"/>
  </w:num>
  <w:num w:numId="2" w16cid:durableId="2142651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79"/>
    <w:rsid w:val="001D53CD"/>
    <w:rsid w:val="00336879"/>
    <w:rsid w:val="00631E09"/>
    <w:rsid w:val="007853BD"/>
    <w:rsid w:val="00854217"/>
    <w:rsid w:val="00A65CA1"/>
    <w:rsid w:val="00AE5064"/>
    <w:rsid w:val="00BA14EF"/>
    <w:rsid w:val="00BA3B9A"/>
    <w:rsid w:val="00C452DB"/>
    <w:rsid w:val="00D572C2"/>
    <w:rsid w:val="00E2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665D"/>
  <w15:chartTrackingRefBased/>
  <w15:docId w15:val="{F4778D4A-9181-4770-A2A9-56B687EA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336879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687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3368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3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Oldřich Komárek</cp:lastModifiedBy>
  <cp:revision>2</cp:revision>
  <dcterms:created xsi:type="dcterms:W3CDTF">2025-07-11T09:49:00Z</dcterms:created>
  <dcterms:modified xsi:type="dcterms:W3CDTF">2025-07-11T09:49:00Z</dcterms:modified>
</cp:coreProperties>
</file>