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27678C35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9B4AFD">
              <w:rPr>
                <w:b/>
                <w:sz w:val="32"/>
                <w:szCs w:val="32"/>
              </w:rPr>
              <w:t>3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795F79CB" w14:textId="0807B4E1" w:rsidR="006433E6" w:rsidRPr="00226C7B" w:rsidRDefault="0023595F" w:rsidP="006433E6">
            <w:pPr>
              <w:pStyle w:val="Default"/>
              <w:keepLines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AD690D">
              <w:rPr>
                <w:rFonts w:asciiTheme="minorHAnsi" w:eastAsia="Times New Roman" w:hAnsiTheme="minorHAnsi"/>
                <w:b/>
                <w:lang w:eastAsia="cs-CZ"/>
              </w:rPr>
              <w:t>Ž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ádost o poskytnutí dotace ze státního rozpočtu</w:t>
            </w:r>
            <w:r w:rsidR="005C018F" w:rsidRPr="00AD690D">
              <w:rPr>
                <w:rFonts w:asciiTheme="minorHAnsi" w:eastAsia="Times New Roman" w:hAnsiTheme="minorHAnsi"/>
                <w:b/>
                <w:lang w:eastAsia="cs-CZ"/>
              </w:rPr>
              <w:t xml:space="preserve"> v rámci </w:t>
            </w:r>
            <w:r w:rsidR="00226C7B" w:rsidRPr="00226C7B">
              <w:rPr>
                <w:rFonts w:asciiTheme="minorHAnsi" w:eastAsia="Times New Roman" w:hAnsiTheme="minorHAnsi"/>
                <w:b/>
                <w:i/>
                <w:lang w:eastAsia="cs-CZ"/>
              </w:rPr>
              <w:t>„</w:t>
            </w:r>
            <w:r w:rsidR="006433E6" w:rsidRPr="00226C7B">
              <w:rPr>
                <w:rFonts w:asciiTheme="minorHAnsi" w:hAnsiTheme="minorHAnsi"/>
                <w:b/>
                <w:bCs/>
                <w:i/>
              </w:rPr>
              <w:t>Výzvy Ministerstva školství, mládeže a tělovýchovy, k podání žádostí o poskytnutí dotace ze státního rozpočtu</w:t>
            </w:r>
          </w:p>
          <w:p w14:paraId="16DE8113" w14:textId="5A2A8646" w:rsidR="004F06AB" w:rsidRPr="00255EF7" w:rsidRDefault="006433E6" w:rsidP="006433E6">
            <w:pPr>
              <w:pStyle w:val="Default"/>
              <w:keepLines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26C7B">
              <w:rPr>
                <w:rFonts w:asciiTheme="minorHAnsi" w:hAnsiTheme="minorHAnsi"/>
                <w:b/>
                <w:bCs/>
                <w:i/>
              </w:rPr>
              <w:t>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9B4AFD">
              <w:rPr>
                <w:rFonts w:asciiTheme="minorHAnsi" w:hAnsiTheme="minorHAnsi"/>
                <w:b/>
                <w:bCs/>
                <w:i/>
              </w:rPr>
              <w:t>3</w:t>
            </w:r>
            <w:r w:rsidR="00226C7B" w:rsidRPr="00226C7B">
              <w:rPr>
                <w:rFonts w:asciiTheme="minorHAnsi" w:hAnsiTheme="minorHAnsi"/>
                <w:b/>
                <w:bCs/>
                <w:i/>
              </w:rPr>
              <w:t>“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.</w:t>
            </w:r>
          </w:p>
        </w:tc>
      </w:tr>
      <w:tr w:rsidR="00437D76" w:rsidRPr="00255EF7" w14:paraId="68AD2CFF" w14:textId="77777777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5C018F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77777777" w:rsidR="004F06AB" w:rsidRPr="00255EF7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5EE12B6F" w:rsidR="00A66718" w:rsidRPr="00255EF7" w:rsidRDefault="00A66718" w:rsidP="00D8401D">
            <w:pPr>
              <w:jc w:val="both"/>
            </w:pPr>
            <w:r w:rsidRPr="00255EF7">
              <w:t>Identifikace výzvy</w:t>
            </w:r>
            <w:r w:rsidR="000D3811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5E6AF571" w:rsidR="00A66718" w:rsidRPr="00AD690D" w:rsidRDefault="006433E6" w:rsidP="006433E6">
            <w:pPr>
              <w:pStyle w:val="Default"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690D">
              <w:rPr>
                <w:rFonts w:asciiTheme="minorHAnsi" w:hAnsiTheme="minorHAnsi"/>
                <w:sz w:val="22"/>
                <w:szCs w:val="22"/>
              </w:rPr>
              <w:t>Výzv</w:t>
            </w:r>
            <w:r w:rsidR="006509C9" w:rsidRPr="00AD690D">
              <w:rPr>
                <w:rFonts w:asciiTheme="minorHAnsi" w:hAnsiTheme="minorHAnsi"/>
                <w:sz w:val="22"/>
                <w:szCs w:val="22"/>
              </w:rPr>
              <w:t>a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 xml:space="preserve"> Ministerstva školství, mládeže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tělovýchovy, k podání žádostí o poskytnutí dotace ze státního rozpočtu na činnost škol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školských zařízení zřizovaných registrovanými církvemi nebo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náboženskými společnostmi, kterým bylo přiznáno oprávnění k výkonu zvláštního práva zřizovat církevní školy, pro kalendářní rok 202</w:t>
            </w:r>
            <w:r w:rsidR="009B4AFD">
              <w:rPr>
                <w:rFonts w:asciiTheme="minorHAnsi" w:hAnsiTheme="minorHAnsi"/>
                <w:sz w:val="22"/>
                <w:szCs w:val="22"/>
              </w:rPr>
              <w:t>3</w:t>
            </w:r>
            <w:r w:rsidR="0023595F" w:rsidRPr="00AD690D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VCŠ</w:t>
            </w:r>
            <w:r w:rsidR="004A237C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20</w:t>
            </w:r>
            <w:r w:rsidR="005A426B" w:rsidRPr="00AD690D">
              <w:rPr>
                <w:rFonts w:asciiTheme="minorHAnsi" w:hAnsiTheme="minorHAnsi"/>
                <w:sz w:val="22"/>
                <w:szCs w:val="22"/>
              </w:rPr>
              <w:t>2</w:t>
            </w:r>
            <w:r w:rsidR="009B4AFD">
              <w:rPr>
                <w:rFonts w:asciiTheme="minorHAnsi" w:hAnsiTheme="minorHAnsi"/>
                <w:sz w:val="22"/>
                <w:szCs w:val="22"/>
              </w:rPr>
              <w:t>3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/1</w:t>
            </w:r>
            <w:r w:rsidR="00AC1AE1" w:rsidRPr="00AD690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67859" w:rsidRPr="00255EF7" w14:paraId="6947F200" w14:textId="7777777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59E66" w14:textId="77777777" w:rsidR="00567859" w:rsidRDefault="00567859" w:rsidP="00567859"/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A79EB23" w:rsidR="00336A26" w:rsidRPr="00255EF7" w:rsidRDefault="00336A26" w:rsidP="00336A26">
            <w:r w:rsidRPr="00255EF7">
              <w:t xml:space="preserve">Číslo </w:t>
            </w:r>
            <w:r w:rsidR="006433E6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652F0" w14:textId="77777777" w:rsidR="00336A26" w:rsidRDefault="00336A26" w:rsidP="00336A26"/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226C7B" w:rsidRPr="00255EF7" w14:paraId="7921C7AE" w14:textId="77777777" w:rsidTr="006D25F0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AEA" w14:textId="52B1AFE4" w:rsidR="00226C7B" w:rsidRPr="00226C7B" w:rsidRDefault="00226C7B" w:rsidP="00226C7B">
            <w:pPr>
              <w:jc w:val="center"/>
              <w:rPr>
                <w:i/>
              </w:rPr>
            </w:pPr>
            <w:r w:rsidRPr="00226C7B">
              <w:rPr>
                <w:i/>
              </w:rPr>
              <w:t xml:space="preserve">Výše dotace je výsledkem součinu výkonů vykázaných v níže uvedených statistických výkazech </w:t>
            </w:r>
            <w:r w:rsidR="00632E1C">
              <w:rPr>
                <w:i/>
              </w:rPr>
              <w:br/>
            </w:r>
            <w:r w:rsidRPr="00226C7B">
              <w:rPr>
                <w:i/>
              </w:rPr>
              <w:t>a normativů platných pro rok 202</w:t>
            </w:r>
            <w:r w:rsidR="009B4AFD">
              <w:rPr>
                <w:i/>
              </w:rPr>
              <w:t>3</w:t>
            </w:r>
            <w:r w:rsidRPr="00226C7B">
              <w:rPr>
                <w:i/>
              </w:rPr>
              <w:t>.</w:t>
            </w:r>
          </w:p>
        </w:tc>
      </w:tr>
      <w:tr w:rsidR="00336A26" w:rsidRPr="00255EF7" w14:paraId="70A56E63" w14:textId="77777777" w:rsidTr="00E76A9A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00BB309B" w:rsidR="00226C7B" w:rsidRPr="00255EF7" w:rsidRDefault="0023595F" w:rsidP="00E76A9A">
            <w:r w:rsidRPr="00255EF7">
              <w:t xml:space="preserve">Dotace je určena na </w:t>
            </w:r>
            <w:r w:rsidR="005C018F">
              <w:t>neinvestiční výdaje</w:t>
            </w:r>
            <w:r w:rsidRPr="00255EF7">
              <w:t xml:space="preserve"> stanovené </w:t>
            </w:r>
            <w:r w:rsidR="00A242FD">
              <w:br/>
            </w:r>
            <w:r w:rsidRPr="00255EF7">
              <w:t>v § 160 odst. 1 písm. b) zákona č. 561/2004 Sb.</w:t>
            </w:r>
            <w:r w:rsidR="00226C7B">
              <w:t xml:space="preserve"> 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44B43FB0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9B4AFD">
              <w:t>3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74642FC3" w:rsidR="00C61C16" w:rsidRPr="00735908" w:rsidRDefault="007F3993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S</w:t>
            </w:r>
            <w:r w:rsidR="0078359D" w:rsidRPr="00735908">
              <w:rPr>
                <w:rStyle w:val="PromnnHTML"/>
                <w:i w:val="0"/>
              </w:rPr>
              <w:t>tatistick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výkonov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CB339E">
              <w:rPr>
                <w:rStyle w:val="PromnnHTML"/>
                <w:i w:val="0"/>
              </w:rPr>
              <w:t>*)</w:t>
            </w:r>
            <w:r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77777777" w:rsidR="00C61C16" w:rsidRPr="00735908" w:rsidRDefault="00C61C16" w:rsidP="00584C28">
            <w:pPr>
              <w:rPr>
                <w:i/>
                <w:strike/>
              </w:rPr>
            </w:pPr>
          </w:p>
        </w:tc>
      </w:tr>
    </w:tbl>
    <w:p w14:paraId="499335A6" w14:textId="193EF7EC" w:rsidR="00931CA2" w:rsidRDefault="00931CA2" w:rsidP="00A22874">
      <w:pPr>
        <w:spacing w:after="0"/>
        <w:rPr>
          <w:rFonts w:cs="TimesNewRoman"/>
          <w:sz w:val="20"/>
          <w:szCs w:val="20"/>
        </w:rPr>
      </w:pPr>
    </w:p>
    <w:p w14:paraId="2EB6275E" w14:textId="755E033F" w:rsidR="00CB339E" w:rsidRDefault="00CB339E" w:rsidP="00CB339E">
      <w:pPr>
        <w:rPr>
          <w:i/>
        </w:rPr>
      </w:pPr>
      <w:r>
        <w:t>*)</w:t>
      </w:r>
      <w:r w:rsidRPr="001E753C">
        <w:rPr>
          <w:i/>
        </w:rPr>
        <w:t xml:space="preserve"> </w:t>
      </w:r>
      <w:r>
        <w:rPr>
          <w:i/>
        </w:rPr>
        <w:t xml:space="preserve">Uvádí se pouze odkaz na </w:t>
      </w:r>
      <w:r w:rsidR="00E76A9A">
        <w:rPr>
          <w:i/>
        </w:rPr>
        <w:t xml:space="preserve">rozhodný </w:t>
      </w:r>
      <w:r>
        <w:rPr>
          <w:i/>
        </w:rPr>
        <w:t>výkaz.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9B4AFD" w:rsidRPr="00255EF7" w14:paraId="1F2150E5" w14:textId="77777777" w:rsidTr="009B4AFD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B0666" w14:textId="545B38EA" w:rsidR="009B4AFD" w:rsidRPr="009B4AFD" w:rsidRDefault="009B4AFD" w:rsidP="009B4AFD">
            <w:pPr>
              <w:jc w:val="center"/>
              <w:rPr>
                <w:b/>
                <w:bCs/>
              </w:rPr>
            </w:pPr>
            <w:r w:rsidRPr="009B4AFD">
              <w:rPr>
                <w:rFonts w:cs="TimesNewRoman"/>
                <w:b/>
                <w:sz w:val="24"/>
                <w:szCs w:val="24"/>
              </w:rPr>
              <w:lastRenderedPageBreak/>
              <w:t>Údaje o středisku volného času</w:t>
            </w:r>
          </w:p>
        </w:tc>
      </w:tr>
      <w:tr w:rsidR="009B4AFD" w:rsidRPr="00A933D0" w14:paraId="61C5B812" w14:textId="77777777" w:rsidTr="00251770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932DD" w14:textId="29043F21" w:rsidR="009B4AFD" w:rsidRPr="00A933D0" w:rsidRDefault="009B4AFD" w:rsidP="00251770">
            <w:pPr>
              <w:jc w:val="both"/>
              <w:rPr>
                <w:rStyle w:val="PromnnHTML"/>
                <w:i w:val="0"/>
              </w:rPr>
            </w:pPr>
            <w:r w:rsidRPr="00A933D0">
              <w:rPr>
                <w:rStyle w:val="PromnnHTML"/>
                <w:i w:val="0"/>
              </w:rPr>
              <w:t>Počet účastníků</w:t>
            </w:r>
            <w:r w:rsidR="00A933D0" w:rsidRPr="00A933D0">
              <w:rPr>
                <w:rStyle w:val="PromnnHTML"/>
                <w:i w:val="0"/>
              </w:rPr>
              <w:t xml:space="preserve"> (dětí, žáků a studentů)</w:t>
            </w:r>
            <w:r w:rsidRPr="00A933D0">
              <w:rPr>
                <w:rStyle w:val="PromnnHTML"/>
                <w:i w:val="0"/>
              </w:rPr>
              <w:t xml:space="preserve"> přijatých k pravidelné docházce na základě písemné přihlášky na školní rok 2022/2023: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121AD" w14:textId="42BF7D49" w:rsidR="009B4AFD" w:rsidRPr="00A933D0" w:rsidRDefault="009B4AFD" w:rsidP="00251770">
            <w:pPr>
              <w:rPr>
                <w:iCs/>
              </w:rPr>
            </w:pPr>
          </w:p>
        </w:tc>
      </w:tr>
      <w:tr w:rsidR="009B4AFD" w:rsidRPr="00735908" w14:paraId="4AC6FEC2" w14:textId="77777777" w:rsidTr="00251770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37CA7" w14:textId="604C6164" w:rsidR="009B4AFD" w:rsidRPr="00735908" w:rsidRDefault="009B4AFD" w:rsidP="00251770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P</w:t>
            </w:r>
            <w:r w:rsidRPr="009B4AFD">
              <w:rPr>
                <w:rStyle w:val="PromnnHTML"/>
                <w:i w:val="0"/>
              </w:rPr>
              <w:t>očet účastníků táborové a další činnosti spojené s pobytem v období od 1.9.2021 do 31.8.2022</w:t>
            </w:r>
            <w:r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20502" w14:textId="77777777" w:rsidR="009B4AFD" w:rsidRPr="00735908" w:rsidRDefault="009B4AFD" w:rsidP="00251770">
            <w:pPr>
              <w:rPr>
                <w:i/>
                <w:strike/>
              </w:rPr>
            </w:pPr>
          </w:p>
        </w:tc>
      </w:tr>
    </w:tbl>
    <w:p w14:paraId="32AF7F19" w14:textId="6D41132A" w:rsidR="009B4AFD" w:rsidRDefault="009B4AFD" w:rsidP="00CB339E">
      <w:pPr>
        <w:rPr>
          <w:i/>
        </w:rPr>
      </w:pPr>
    </w:p>
    <w:p w14:paraId="74892A4A" w14:textId="4D2858C9" w:rsidR="009B4AFD" w:rsidRDefault="009B4AFD" w:rsidP="00CB339E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FD" w:rsidRPr="00255EF7" w14:paraId="6E5A203F" w14:textId="77777777" w:rsidTr="00251770">
        <w:trPr>
          <w:trHeight w:val="454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14:paraId="60170650" w14:textId="3F052FEC" w:rsidR="009B4AFD" w:rsidRPr="00255EF7" w:rsidRDefault="008770ED" w:rsidP="00251770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t>Čestné prohlášení o bezdlužnosti</w:t>
            </w:r>
          </w:p>
        </w:tc>
      </w:tr>
      <w:tr w:rsidR="008770ED" w:rsidRPr="00255EF7" w14:paraId="63FA05FE" w14:textId="77777777" w:rsidTr="00556899">
        <w:trPr>
          <w:trHeight w:val="454"/>
        </w:trPr>
        <w:tc>
          <w:tcPr>
            <w:tcW w:w="9060" w:type="dxa"/>
            <w:vAlign w:val="center"/>
          </w:tcPr>
          <w:p w14:paraId="55DEEB69" w14:textId="2A439D78" w:rsidR="008770ED" w:rsidRPr="00255EF7" w:rsidRDefault="008770ED" w:rsidP="008770ED">
            <w:pPr>
              <w:spacing w:after="160"/>
              <w:jc w:val="both"/>
            </w:pPr>
            <w:r w:rsidRPr="008770ED">
              <w:t xml:space="preserve">Žadatel tímto prohlašuje, že 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</w:t>
            </w:r>
            <w:r w:rsidR="00B03A96">
              <w:br/>
            </w:r>
            <w:r w:rsidRPr="008770ED">
              <w:t>z jiných projektů spolufinancovaných z rozpočtu EU vůči orgánům, které prostředky z těchto fondů poskytují). Posečkání s úhradou závazků nebo dohoda o úhradě závazků a její řádné plnění se považují za vypořádané závazky.</w:t>
            </w:r>
          </w:p>
        </w:tc>
      </w:tr>
    </w:tbl>
    <w:p w14:paraId="04499EED" w14:textId="433C1356" w:rsidR="009B4AFD" w:rsidRDefault="009B4AFD" w:rsidP="00CB339E">
      <w:pPr>
        <w:rPr>
          <w:i/>
        </w:rPr>
      </w:pPr>
    </w:p>
    <w:p w14:paraId="2C172423" w14:textId="02CC8593" w:rsidR="00906083" w:rsidRPr="008770ED" w:rsidRDefault="00A37EDF" w:rsidP="008770ED">
      <w:pPr>
        <w:jc w:val="both"/>
      </w:pPr>
      <w:r>
        <w:t xml:space="preserve">Osoba níže podepsaná prohlašuje, </w:t>
      </w:r>
      <w:r w:rsidR="00906083" w:rsidRPr="008770ED">
        <w:t>že veškeré uvedené údaje v 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4C1CB15E" w14:textId="77777777" w:rsidR="00384663" w:rsidRPr="00255EF7" w:rsidRDefault="00384663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2993"/>
        <w:gridCol w:w="6236"/>
        <w:gridCol w:w="12"/>
      </w:tblGrid>
      <w:tr w:rsidR="008770ED" w14:paraId="71D9E39E" w14:textId="77777777" w:rsidTr="008770ED">
        <w:trPr>
          <w:trHeight w:val="515"/>
        </w:trPr>
        <w:tc>
          <w:tcPr>
            <w:tcW w:w="92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69FF729" w14:textId="6A08B1F4" w:rsidR="008770ED" w:rsidRPr="008770ED" w:rsidRDefault="008770ED" w:rsidP="008770ED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8770ED">
              <w:rPr>
                <w:rFonts w:cs="TimesNewRoman"/>
                <w:b/>
                <w:sz w:val="24"/>
                <w:szCs w:val="24"/>
              </w:rPr>
              <w:t xml:space="preserve">Informace o identifikaci na základě Čl. 7, </w:t>
            </w:r>
            <w:r w:rsidR="00A933D0">
              <w:rPr>
                <w:rFonts w:cs="TimesNewRoman"/>
                <w:b/>
                <w:sz w:val="24"/>
                <w:szCs w:val="24"/>
              </w:rPr>
              <w:t>bodu</w:t>
            </w:r>
            <w:r w:rsidRPr="008770ED">
              <w:rPr>
                <w:rFonts w:cs="TimesNewRoman"/>
                <w:b/>
                <w:sz w:val="24"/>
                <w:szCs w:val="24"/>
              </w:rPr>
              <w:t xml:space="preserve"> 7.1, písm. d)</w:t>
            </w:r>
            <w:r w:rsidR="00A425F6">
              <w:rPr>
                <w:rFonts w:cs="TimesNewRoman"/>
                <w:b/>
                <w:sz w:val="24"/>
                <w:szCs w:val="24"/>
              </w:rPr>
              <w:t xml:space="preserve"> a e) Výzvy</w:t>
            </w:r>
          </w:p>
        </w:tc>
      </w:tr>
      <w:tr w:rsidR="008770ED" w14:paraId="1EAF9146" w14:textId="77777777" w:rsidTr="008770ED">
        <w:trPr>
          <w:gridAfter w:val="1"/>
          <w:wAfter w:w="12" w:type="dxa"/>
          <w:trHeight w:val="576"/>
        </w:trPr>
        <w:tc>
          <w:tcPr>
            <w:tcW w:w="2993" w:type="dxa"/>
            <w:hideMark/>
          </w:tcPr>
          <w:p w14:paraId="4EFE0AD3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Osoba jednající jménem žadatele:</w:t>
            </w:r>
          </w:p>
        </w:tc>
        <w:tc>
          <w:tcPr>
            <w:tcW w:w="6236" w:type="dxa"/>
            <w:hideMark/>
          </w:tcPr>
          <w:p w14:paraId="02F2262F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5CDA576D" w14:textId="77777777" w:rsidTr="00A933D0">
        <w:trPr>
          <w:gridAfter w:val="1"/>
          <w:wAfter w:w="12" w:type="dxa"/>
          <w:trHeight w:val="558"/>
        </w:trPr>
        <w:tc>
          <w:tcPr>
            <w:tcW w:w="2993" w:type="dxa"/>
            <w:vAlign w:val="center"/>
            <w:hideMark/>
          </w:tcPr>
          <w:p w14:paraId="5064E6C0" w14:textId="77777777" w:rsidR="008770ED" w:rsidRDefault="008770ED" w:rsidP="00A933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Osoby s podílem v této právnické osobě: </w:t>
            </w:r>
          </w:p>
        </w:tc>
        <w:tc>
          <w:tcPr>
            <w:tcW w:w="6236" w:type="dxa"/>
            <w:hideMark/>
          </w:tcPr>
          <w:p w14:paraId="49F526B2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6B68E206" w14:textId="77777777" w:rsidTr="00A933D0">
        <w:trPr>
          <w:gridAfter w:val="1"/>
          <w:wAfter w:w="12" w:type="dxa"/>
          <w:trHeight w:val="558"/>
        </w:trPr>
        <w:tc>
          <w:tcPr>
            <w:tcW w:w="2993" w:type="dxa"/>
            <w:vAlign w:val="center"/>
            <w:hideMark/>
          </w:tcPr>
          <w:p w14:paraId="3F58C57E" w14:textId="77777777" w:rsidR="008770ED" w:rsidRDefault="008770ED" w:rsidP="00A933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Osoby, v nichž má podíl a výše tohoto podílu:</w:t>
            </w:r>
          </w:p>
        </w:tc>
        <w:tc>
          <w:tcPr>
            <w:tcW w:w="6236" w:type="dxa"/>
            <w:hideMark/>
          </w:tcPr>
          <w:p w14:paraId="4B9D44E5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15021E9D" w14:textId="77777777" w:rsidTr="00A933D0">
        <w:trPr>
          <w:gridAfter w:val="1"/>
          <w:wAfter w:w="12" w:type="dxa"/>
          <w:trHeight w:val="852"/>
        </w:trPr>
        <w:tc>
          <w:tcPr>
            <w:tcW w:w="2993" w:type="dxa"/>
            <w:vAlign w:val="center"/>
            <w:hideMark/>
          </w:tcPr>
          <w:p w14:paraId="31B40268" w14:textId="77777777" w:rsidR="008770ED" w:rsidRDefault="008770ED" w:rsidP="00A933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Údaje o skutečném majiteli právnické osoby (viz. čl. 7.1, písm. e)).</w:t>
            </w:r>
          </w:p>
        </w:tc>
        <w:tc>
          <w:tcPr>
            <w:tcW w:w="6236" w:type="dxa"/>
            <w:hideMark/>
          </w:tcPr>
          <w:p w14:paraId="61CD1DEE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65EF04F1" w14:textId="77777777" w:rsidTr="00A933D0">
        <w:trPr>
          <w:gridAfter w:val="1"/>
          <w:wAfter w:w="12" w:type="dxa"/>
          <w:trHeight w:val="567"/>
        </w:trPr>
        <w:tc>
          <w:tcPr>
            <w:tcW w:w="2993" w:type="dxa"/>
            <w:vAlign w:val="center"/>
            <w:hideMark/>
          </w:tcPr>
          <w:p w14:paraId="0D5D16C6" w14:textId="77777777" w:rsidR="008770ED" w:rsidRDefault="008770ED" w:rsidP="00A933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oprávněné osoby:</w:t>
            </w:r>
          </w:p>
        </w:tc>
        <w:tc>
          <w:tcPr>
            <w:tcW w:w="6236" w:type="dxa"/>
            <w:hideMark/>
          </w:tcPr>
          <w:p w14:paraId="473F6413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388F4872" w14:textId="77777777" w:rsidTr="00A933D0">
        <w:trPr>
          <w:gridAfter w:val="1"/>
          <w:wAfter w:w="12" w:type="dxa"/>
          <w:trHeight w:val="423"/>
        </w:trPr>
        <w:tc>
          <w:tcPr>
            <w:tcW w:w="2993" w:type="dxa"/>
            <w:vAlign w:val="center"/>
            <w:hideMark/>
          </w:tcPr>
          <w:p w14:paraId="1D9D7BCD" w14:textId="77777777" w:rsidR="008770ED" w:rsidRDefault="008770ED" w:rsidP="00A933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Datum:</w:t>
            </w:r>
          </w:p>
        </w:tc>
        <w:tc>
          <w:tcPr>
            <w:tcW w:w="6236" w:type="dxa"/>
            <w:hideMark/>
          </w:tcPr>
          <w:p w14:paraId="3DA330AE" w14:textId="77777777" w:rsidR="008770ED" w:rsidRDefault="008770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621D702" w14:textId="7EA84E8E" w:rsidR="005D4CE7" w:rsidRDefault="005D4CE7" w:rsidP="007B638F"/>
    <w:p w14:paraId="19DA9CE4" w14:textId="72C1A1AE" w:rsidR="00A425F6" w:rsidRDefault="00A425F6" w:rsidP="00A425F6"/>
    <w:p w14:paraId="09647BA9" w14:textId="6EE8C826" w:rsidR="00A425F6" w:rsidRPr="00A425F6" w:rsidRDefault="00A425F6" w:rsidP="00A425F6">
      <w:pPr>
        <w:tabs>
          <w:tab w:val="left" w:pos="1905"/>
        </w:tabs>
      </w:pPr>
      <w:r>
        <w:tab/>
      </w:r>
    </w:p>
    <w:sectPr w:rsidR="00A425F6" w:rsidRPr="00A425F6" w:rsidSect="00A2287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AD17" w14:textId="77777777" w:rsidR="00AE4B5E" w:rsidRDefault="00AE4B5E" w:rsidP="00405B79">
      <w:pPr>
        <w:spacing w:after="0" w:line="240" w:lineRule="auto"/>
      </w:pPr>
      <w:r>
        <w:separator/>
      </w:r>
    </w:p>
  </w:endnote>
  <w:endnote w:type="continuationSeparator" w:id="0">
    <w:p w14:paraId="1EB30848" w14:textId="77777777" w:rsidR="00AE4B5E" w:rsidRDefault="00AE4B5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6DC1B608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EE1C" w14:textId="77777777" w:rsidR="00AE4B5E" w:rsidRDefault="00AE4B5E" w:rsidP="00405B79">
      <w:pPr>
        <w:spacing w:after="0" w:line="240" w:lineRule="auto"/>
      </w:pPr>
      <w:r>
        <w:separator/>
      </w:r>
    </w:p>
  </w:footnote>
  <w:footnote w:type="continuationSeparator" w:id="0">
    <w:p w14:paraId="7FB60AB6" w14:textId="77777777" w:rsidR="00AE4B5E" w:rsidRDefault="00AE4B5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579B" w14:textId="5EC7E54C" w:rsidR="00405B79" w:rsidRPr="00AC1AE1" w:rsidRDefault="00405B79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č. 1: Žádost o poskytnutí dotace na rok 202</w:t>
    </w:r>
    <w:r w:rsidR="009B4AFD">
      <w:rPr>
        <w:rFonts w:ascii="Times New Roman" w:hAnsi="Times New Roman" w:cs="Times New Roman"/>
        <w:sz w:val="20"/>
        <w:szCs w:val="20"/>
      </w:rPr>
      <w:t>3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(č. j.</w:t>
    </w:r>
    <w:r w:rsidR="00AC1AE1" w:rsidRPr="00AC1AE1">
      <w:rPr>
        <w:sz w:val="20"/>
        <w:szCs w:val="20"/>
      </w:rPr>
      <w:t xml:space="preserve"> </w:t>
    </w:r>
    <w:r w:rsidR="00AC1AE1" w:rsidRPr="00AC1AE1">
      <w:rPr>
        <w:rFonts w:ascii="Times New Roman" w:hAnsi="Times New Roman" w:cs="Times New Roman"/>
        <w:sz w:val="20"/>
        <w:szCs w:val="20"/>
      </w:rPr>
      <w:t>MSMT-</w:t>
    </w:r>
    <w:r w:rsidR="009B4AFD">
      <w:rPr>
        <w:rFonts w:ascii="Times New Roman" w:hAnsi="Times New Roman" w:cs="Times New Roman"/>
        <w:sz w:val="20"/>
        <w:szCs w:val="20"/>
      </w:rPr>
      <w:t>30885</w:t>
    </w:r>
    <w:r w:rsidR="00E76A9A">
      <w:rPr>
        <w:rFonts w:ascii="Times New Roman" w:hAnsi="Times New Roman" w:cs="Times New Roman"/>
        <w:sz w:val="20"/>
        <w:szCs w:val="20"/>
      </w:rPr>
      <w:t>/202</w:t>
    </w:r>
    <w:r w:rsidR="00A933D0">
      <w:rPr>
        <w:rFonts w:ascii="Times New Roman" w:hAnsi="Times New Roman" w:cs="Times New Roman"/>
        <w:sz w:val="20"/>
        <w:szCs w:val="20"/>
      </w:rPr>
      <w:t>2</w:t>
    </w:r>
    <w:r w:rsidR="00AC1AE1" w:rsidRPr="00AC1AE1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8705">
    <w:abstractNumId w:val="0"/>
  </w:num>
  <w:num w:numId="2" w16cid:durableId="81005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3665"/>
    <w:rsid w:val="000C6072"/>
    <w:rsid w:val="000D3811"/>
    <w:rsid w:val="000F2BC1"/>
    <w:rsid w:val="001313A5"/>
    <w:rsid w:val="00176A32"/>
    <w:rsid w:val="001E753C"/>
    <w:rsid w:val="001F2CCE"/>
    <w:rsid w:val="00217D58"/>
    <w:rsid w:val="00226C7B"/>
    <w:rsid w:val="0023595F"/>
    <w:rsid w:val="00247FF5"/>
    <w:rsid w:val="00255EF7"/>
    <w:rsid w:val="002B7724"/>
    <w:rsid w:val="00334605"/>
    <w:rsid w:val="00336A26"/>
    <w:rsid w:val="00383430"/>
    <w:rsid w:val="00384663"/>
    <w:rsid w:val="003A395B"/>
    <w:rsid w:val="004043BA"/>
    <w:rsid w:val="00405B79"/>
    <w:rsid w:val="004149DC"/>
    <w:rsid w:val="00421DE5"/>
    <w:rsid w:val="00437D76"/>
    <w:rsid w:val="0045251B"/>
    <w:rsid w:val="0049562D"/>
    <w:rsid w:val="004979E4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C018F"/>
    <w:rsid w:val="005D4C19"/>
    <w:rsid w:val="005D4CE7"/>
    <w:rsid w:val="005E174E"/>
    <w:rsid w:val="00632E1C"/>
    <w:rsid w:val="00636B72"/>
    <w:rsid w:val="006433E6"/>
    <w:rsid w:val="006509C9"/>
    <w:rsid w:val="00650D46"/>
    <w:rsid w:val="00663B22"/>
    <w:rsid w:val="00672259"/>
    <w:rsid w:val="006C3C33"/>
    <w:rsid w:val="006D5BAA"/>
    <w:rsid w:val="006F540B"/>
    <w:rsid w:val="007112FD"/>
    <w:rsid w:val="007229DB"/>
    <w:rsid w:val="00735908"/>
    <w:rsid w:val="00766E8F"/>
    <w:rsid w:val="0078359D"/>
    <w:rsid w:val="007B638F"/>
    <w:rsid w:val="007C09A2"/>
    <w:rsid w:val="007C45A9"/>
    <w:rsid w:val="007F1072"/>
    <w:rsid w:val="007F3993"/>
    <w:rsid w:val="00800389"/>
    <w:rsid w:val="00813938"/>
    <w:rsid w:val="008522BF"/>
    <w:rsid w:val="008558FE"/>
    <w:rsid w:val="008638C9"/>
    <w:rsid w:val="008770ED"/>
    <w:rsid w:val="008915C4"/>
    <w:rsid w:val="008A6EC1"/>
    <w:rsid w:val="00906083"/>
    <w:rsid w:val="00920C6C"/>
    <w:rsid w:val="00931CA2"/>
    <w:rsid w:val="00940DB2"/>
    <w:rsid w:val="00991EFC"/>
    <w:rsid w:val="009B4AFD"/>
    <w:rsid w:val="009F46A6"/>
    <w:rsid w:val="00A22874"/>
    <w:rsid w:val="00A242FD"/>
    <w:rsid w:val="00A25E09"/>
    <w:rsid w:val="00A37EDF"/>
    <w:rsid w:val="00A425F6"/>
    <w:rsid w:val="00A436A4"/>
    <w:rsid w:val="00A62213"/>
    <w:rsid w:val="00A66718"/>
    <w:rsid w:val="00A933D0"/>
    <w:rsid w:val="00AB34D7"/>
    <w:rsid w:val="00AC1AE1"/>
    <w:rsid w:val="00AD05A9"/>
    <w:rsid w:val="00AD690D"/>
    <w:rsid w:val="00AE10D3"/>
    <w:rsid w:val="00AE4B5E"/>
    <w:rsid w:val="00B03A96"/>
    <w:rsid w:val="00B23A12"/>
    <w:rsid w:val="00BA457C"/>
    <w:rsid w:val="00BD6FB8"/>
    <w:rsid w:val="00C61C16"/>
    <w:rsid w:val="00CA6AB8"/>
    <w:rsid w:val="00CB339E"/>
    <w:rsid w:val="00D57E2F"/>
    <w:rsid w:val="00D8401D"/>
    <w:rsid w:val="00D9651E"/>
    <w:rsid w:val="00DF4305"/>
    <w:rsid w:val="00E3737B"/>
    <w:rsid w:val="00E53888"/>
    <w:rsid w:val="00E64118"/>
    <w:rsid w:val="00E76A9A"/>
    <w:rsid w:val="00E93AB7"/>
    <w:rsid w:val="00E945CA"/>
    <w:rsid w:val="00EE4829"/>
    <w:rsid w:val="00F33BEE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08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 w:line="259" w:lineRule="auto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4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A7AB-D073-4DDB-93A9-BF8C115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Muzikářová Miroslava</cp:lastModifiedBy>
  <cp:revision>2</cp:revision>
  <cp:lastPrinted>2018-12-13T09:03:00Z</cp:lastPrinted>
  <dcterms:created xsi:type="dcterms:W3CDTF">2022-12-01T12:35:00Z</dcterms:created>
  <dcterms:modified xsi:type="dcterms:W3CDTF">2022-12-01T12:35:00Z</dcterms:modified>
</cp:coreProperties>
</file>