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78" w:rsidRPr="00944078" w:rsidRDefault="00944078" w:rsidP="009440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440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Vyhláška č. 52/2008 Sb.</w:t>
      </w:r>
    </w:p>
    <w:p w:rsidR="00944078" w:rsidRPr="00944078" w:rsidRDefault="00944078" w:rsidP="00944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40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§ 7</w:t>
      </w:r>
    </w:p>
    <w:p w:rsidR="00944078" w:rsidRPr="00944078" w:rsidRDefault="00944078" w:rsidP="00944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4078">
        <w:rPr>
          <w:rFonts w:ascii="Times New Roman" w:eastAsia="Times New Roman" w:hAnsi="Times New Roman" w:cs="Times New Roman"/>
          <w:sz w:val="24"/>
          <w:szCs w:val="24"/>
          <w:lang w:eastAsia="cs-CZ"/>
        </w:rPr>
        <w:t>(1) Příjemce, kterému byla poskytnuta dotace nebo návratná finanční výpomoc z jednotlivých kapitol státního rozpočtu, kromě kapitol Všeobecná pokladní správa a Operace státních finančních aktiv, s výjimkou dotací a návratných finančních výpomocí poskytnutých na financování akcí, předloží poskytovateli</w:t>
      </w:r>
      <w:bookmarkStart w:id="0" w:name="12"/>
      <w:r w:rsidRPr="009440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ldChar w:fldCharType="begin"/>
      </w:r>
      <w:r w:rsidRPr="009440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instrText xml:space="preserve"> HYPERLINK "http://www.mfcr.cz/cs/legislativa/legislativni-dokumenty/2008/vyhlaska-c-52-2008-sb-3583" \l "12zpet" </w:instrText>
      </w:r>
      <w:r w:rsidRPr="009440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ldChar w:fldCharType="separate"/>
      </w:r>
      <w:r w:rsidRPr="009440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cs-CZ"/>
        </w:rPr>
        <w:t>12</w:t>
      </w:r>
      <w:r w:rsidRPr="009440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ldChar w:fldCharType="end"/>
      </w:r>
      <w:bookmarkEnd w:id="0"/>
      <w:r w:rsidRPr="009440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Pr="00944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15. února následujícího rozpočtového roku</w:t>
      </w:r>
    </w:p>
    <w:p w:rsidR="00944078" w:rsidRPr="00944078" w:rsidRDefault="00944078" w:rsidP="009440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4078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podklady pro finanční vypořádání dotací nebo návratných finančních výpomocí týkající se předchozího rozpočtového roku na tiskopisech, jejichž vzory jsou uvedeny v přílohách č. 5, 7, 11 nebo 13 této vyhlášky,</w:t>
      </w:r>
    </w:p>
    <w:p w:rsidR="00944078" w:rsidRPr="00944078" w:rsidRDefault="00944078" w:rsidP="009440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4078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podklady pro finanční vypořádání dotací poskytnutých na projekty spolufinancované z rozpočtu Evropské unie a z prostředků finančních mechanismů týkající se celé doby trvání projektu na tiskopisech, jejichž vzory jsou uvedeny v přílohách č. 5, 7 nebo 11 této vyhlášky,</w:t>
      </w:r>
    </w:p>
    <w:p w:rsidR="00944078" w:rsidRPr="00944078" w:rsidRDefault="00944078" w:rsidP="009440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4078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podklady pro finanční vypořádání dotací poskytnutých na programy spolufinancované z rozpočtu Evropské unie a z prostředků finančních mechanismů týkající se předchozího rozpočtového roku na tiskopise, jehož vzor je uveden v příloze č. 13 této vyhlášky.</w:t>
      </w:r>
    </w:p>
    <w:p w:rsidR="00944078" w:rsidRPr="00944078" w:rsidRDefault="00944078" w:rsidP="00944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4078">
        <w:rPr>
          <w:rFonts w:ascii="Times New Roman" w:eastAsia="Times New Roman" w:hAnsi="Times New Roman" w:cs="Times New Roman"/>
          <w:sz w:val="24"/>
          <w:szCs w:val="24"/>
          <w:lang w:eastAsia="cs-CZ"/>
        </w:rPr>
        <w:t>(2) k podkladům podle odstavce 1 připojí příjemce komentář a současně převede na účet cizích prostředků poskytovatele případnou vratku dotace nebo návratné finanční výpomoci.</w:t>
      </w:r>
    </w:p>
    <w:p w:rsidR="00944078" w:rsidRDefault="00944078">
      <w:bookmarkStart w:id="1" w:name="_GoBack"/>
      <w:bookmarkEnd w:id="1"/>
    </w:p>
    <w:sectPr w:rsidR="0094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6E09"/>
    <w:multiLevelType w:val="multilevel"/>
    <w:tmpl w:val="607CD8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78"/>
    <w:rsid w:val="00800D67"/>
    <w:rsid w:val="0094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44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407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4407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40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44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407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4407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40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 Josef</dc:creator>
  <cp:lastModifiedBy>Pavelka Josef</cp:lastModifiedBy>
  <cp:revision>1</cp:revision>
  <dcterms:created xsi:type="dcterms:W3CDTF">2014-06-04T08:05:00Z</dcterms:created>
  <dcterms:modified xsi:type="dcterms:W3CDTF">2014-06-04T08:06:00Z</dcterms:modified>
</cp:coreProperties>
</file>